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4F05" w14:textId="67D2CE06" w:rsidR="0019698A" w:rsidRPr="00883694" w:rsidRDefault="0019698A" w:rsidP="00A4302F">
      <w:pPr>
        <w:pStyle w:val="Nagwek2"/>
        <w:shd w:val="clear" w:color="auto" w:fill="FFFFFF"/>
        <w:jc w:val="center"/>
        <w:textAlignment w:val="baseline"/>
        <w:rPr>
          <w:rFonts w:ascii="Inter" w:eastAsiaTheme="minorHAnsi" w:hAnsi="Inter" w:cstheme="minorBidi"/>
          <w:b/>
          <w:sz w:val="22"/>
          <w:szCs w:val="22"/>
          <w:lang w:val="pl-PL" w:eastAsia="en-US"/>
        </w:rPr>
      </w:pPr>
      <w:r w:rsidRPr="0045296C">
        <w:rPr>
          <w:rFonts w:ascii="Inter" w:hAnsi="Inter"/>
          <w:b/>
        </w:rPr>
        <w:t xml:space="preserve">Załącznik nr </w:t>
      </w:r>
      <w:r w:rsidR="0045296C" w:rsidRPr="0045296C">
        <w:rPr>
          <w:rFonts w:ascii="Inter" w:hAnsi="Inter"/>
          <w:b/>
        </w:rPr>
        <w:t>1</w:t>
      </w:r>
      <w:r w:rsidRPr="0045296C">
        <w:rPr>
          <w:rFonts w:ascii="Inter" w:hAnsi="Inter"/>
          <w:b/>
        </w:rPr>
        <w:t xml:space="preserve"> do zapytania ofertowego </w:t>
      </w:r>
      <w:bookmarkStart w:id="0" w:name="_Hlk71793942"/>
      <w:r w:rsidRPr="0045296C">
        <w:rPr>
          <w:rFonts w:ascii="Inter" w:hAnsi="Inter"/>
          <w:b/>
        </w:rPr>
        <w:t xml:space="preserve">nr </w:t>
      </w:r>
      <w:r w:rsidR="00A65D3D">
        <w:rPr>
          <w:rFonts w:ascii="Inter" w:hAnsi="Inter"/>
          <w:b/>
        </w:rPr>
        <w:t>10</w:t>
      </w:r>
      <w:r w:rsidR="00A4302F" w:rsidRPr="0045296C">
        <w:rPr>
          <w:rFonts w:ascii="Inter" w:hAnsi="Inter"/>
          <w:b/>
        </w:rPr>
        <w:t>/KPO/A2.1.1/202</w:t>
      </w:r>
      <w:bookmarkEnd w:id="0"/>
      <w:r w:rsidR="0045296C" w:rsidRPr="0045296C">
        <w:rPr>
          <w:rFonts w:ascii="Inter" w:hAnsi="Inter"/>
          <w:b/>
        </w:rPr>
        <w:t xml:space="preserve">6 z dnia </w:t>
      </w:r>
      <w:r w:rsidR="0012461F">
        <w:rPr>
          <w:rFonts w:ascii="Inter" w:hAnsi="Inter"/>
          <w:b/>
        </w:rPr>
        <w:t>1</w:t>
      </w:r>
      <w:r w:rsidR="00A65D3D">
        <w:rPr>
          <w:rFonts w:ascii="Inter" w:hAnsi="Inter"/>
          <w:b/>
        </w:rPr>
        <w:t>8</w:t>
      </w:r>
      <w:r w:rsidR="0045296C" w:rsidRPr="0045296C">
        <w:rPr>
          <w:rFonts w:ascii="Inter" w:hAnsi="Inter"/>
          <w:b/>
        </w:rPr>
        <w:t>.0</w:t>
      </w:r>
      <w:r w:rsidR="00A65D3D">
        <w:rPr>
          <w:rFonts w:ascii="Inter" w:hAnsi="Inter"/>
          <w:b/>
        </w:rPr>
        <w:t>5</w:t>
      </w:r>
      <w:r w:rsidR="0045296C" w:rsidRPr="0045296C">
        <w:rPr>
          <w:rFonts w:ascii="Inter" w:hAnsi="Inter"/>
          <w:b/>
        </w:rPr>
        <w:t>.2026</w:t>
      </w:r>
    </w:p>
    <w:p w14:paraId="496027B7" w14:textId="77777777" w:rsidR="00DB74BA" w:rsidRPr="00883694" w:rsidRDefault="00DB74BA" w:rsidP="00DB74BA">
      <w:pPr>
        <w:shd w:val="clear" w:color="auto" w:fill="FFFFFF" w:themeFill="background1"/>
        <w:spacing w:after="0" w:line="240" w:lineRule="auto"/>
        <w:jc w:val="center"/>
        <w:rPr>
          <w:rFonts w:ascii="Inter" w:hAnsi="Inter"/>
          <w:b/>
        </w:rPr>
      </w:pPr>
    </w:p>
    <w:p w14:paraId="08E07A77" w14:textId="7BF27CCD" w:rsidR="00A4302F" w:rsidRPr="00883694" w:rsidRDefault="00A4302F" w:rsidP="00A4302F">
      <w:pPr>
        <w:pStyle w:val="Nagwek2"/>
        <w:spacing w:after="750"/>
        <w:jc w:val="center"/>
        <w:rPr>
          <w:rFonts w:ascii="Inter" w:hAnsi="Inter"/>
          <w:sz w:val="39"/>
          <w:szCs w:val="39"/>
        </w:rPr>
      </w:pPr>
      <w:r w:rsidRPr="00883694">
        <w:rPr>
          <w:rFonts w:ascii="Inter" w:hAnsi="Inter"/>
          <w:bCs/>
          <w:sz w:val="21"/>
          <w:szCs w:val="21"/>
        </w:rPr>
        <w:t xml:space="preserve">Szczegółowe warunki zamówienia w związku z realizacją projektu pt. </w:t>
      </w:r>
      <w:r w:rsidRPr="00883694">
        <w:rPr>
          <w:rFonts w:ascii="Inter" w:hAnsi="Inter"/>
          <w:b/>
          <w:sz w:val="21"/>
          <w:szCs w:val="21"/>
        </w:rPr>
        <w:t>„</w:t>
      </w:r>
      <w:r w:rsidR="004A17AF" w:rsidRPr="00883694">
        <w:rPr>
          <w:rFonts w:ascii="Inter" w:hAnsi="Inter"/>
          <w:b/>
          <w:sz w:val="21"/>
          <w:szCs w:val="21"/>
          <w:lang w:val="pl-PL"/>
        </w:rPr>
        <w:t>Integracja robotyzacji i cyfryzacji w wielkoseryjnych procesach produkcyjnych – rozw</w:t>
      </w:r>
      <w:r w:rsidR="004A17AF" w:rsidRPr="00883694">
        <w:rPr>
          <w:rFonts w:ascii="Inter" w:hAnsi="Inter" w:hint="eastAsia"/>
          <w:b/>
          <w:sz w:val="21"/>
          <w:szCs w:val="21"/>
          <w:lang w:val="pl-PL"/>
        </w:rPr>
        <w:t>ó</w:t>
      </w:r>
      <w:r w:rsidR="004A17AF" w:rsidRPr="00883694">
        <w:rPr>
          <w:rFonts w:ascii="Inter" w:hAnsi="Inter"/>
          <w:b/>
          <w:sz w:val="21"/>
          <w:szCs w:val="21"/>
          <w:lang w:val="pl-PL"/>
        </w:rPr>
        <w:t>j w kierunku Przemys</w:t>
      </w:r>
      <w:r w:rsidR="004A17AF" w:rsidRPr="00883694">
        <w:rPr>
          <w:rFonts w:ascii="Inter" w:hAnsi="Inter" w:hint="eastAsia"/>
          <w:b/>
          <w:sz w:val="21"/>
          <w:szCs w:val="21"/>
          <w:lang w:val="pl-PL"/>
        </w:rPr>
        <w:t>ł</w:t>
      </w:r>
      <w:r w:rsidR="004A17AF" w:rsidRPr="00883694">
        <w:rPr>
          <w:rFonts w:ascii="Inter" w:hAnsi="Inter"/>
          <w:b/>
          <w:sz w:val="21"/>
          <w:szCs w:val="21"/>
          <w:lang w:val="pl-PL"/>
        </w:rPr>
        <w:t>u 4.0 w Hanplast Sp. z o.o.</w:t>
      </w:r>
      <w:r w:rsidRPr="00883694">
        <w:rPr>
          <w:rFonts w:ascii="Inter" w:hAnsi="Inter"/>
          <w:b/>
          <w:sz w:val="21"/>
          <w:szCs w:val="21"/>
        </w:rPr>
        <w:t xml:space="preserve">” </w:t>
      </w:r>
      <w:r w:rsidRPr="00883694">
        <w:rPr>
          <w:rFonts w:ascii="Inter" w:hAnsi="Inter"/>
          <w:bCs/>
          <w:sz w:val="21"/>
          <w:szCs w:val="21"/>
        </w:rPr>
        <w:t>w ramach Krajowego Planu Odbudowy Inwestycja A 2.1.1 Inwestycje wspierające robotyzację i cyfryzację w przedsiębiorstwach.</w:t>
      </w:r>
    </w:p>
    <w:p w14:paraId="26C6D8AF" w14:textId="77777777" w:rsidR="009D08B5" w:rsidRPr="00883694" w:rsidRDefault="009D08B5" w:rsidP="00987037">
      <w:pPr>
        <w:spacing w:after="0" w:line="259" w:lineRule="auto"/>
        <w:jc w:val="center"/>
        <w:rPr>
          <w:rFonts w:ascii="Inter" w:eastAsia="Times New Roman" w:hAnsi="Inter" w:cs="Calibri"/>
          <w:b/>
          <w:bCs/>
          <w:sz w:val="32"/>
          <w:szCs w:val="32"/>
          <w:u w:val="single"/>
          <w:lang w:eastAsia="pl-PL"/>
        </w:rPr>
      </w:pPr>
      <w:r w:rsidRPr="00883694">
        <w:rPr>
          <w:rFonts w:ascii="Inter" w:eastAsia="Times New Roman" w:hAnsi="Inter" w:cs="Calibri"/>
          <w:b/>
          <w:bCs/>
          <w:sz w:val="32"/>
          <w:szCs w:val="32"/>
          <w:u w:val="single"/>
          <w:lang w:eastAsia="pl-PL"/>
        </w:rPr>
        <w:t>Opis przedmiotu zamówienia</w:t>
      </w:r>
    </w:p>
    <w:p w14:paraId="357386EB" w14:textId="77777777" w:rsidR="00927D1D" w:rsidRPr="00883694" w:rsidRDefault="00927D1D" w:rsidP="00E27B6A">
      <w:pPr>
        <w:spacing w:after="0" w:line="259" w:lineRule="auto"/>
        <w:rPr>
          <w:rFonts w:ascii="Inter" w:eastAsia="Times New Roman" w:hAnsi="Inter" w:cs="Calibri"/>
          <w:b/>
          <w:bCs/>
          <w:sz w:val="32"/>
          <w:szCs w:val="32"/>
          <w:u w:val="single"/>
          <w:lang w:eastAsia="pl-PL"/>
        </w:rPr>
      </w:pPr>
    </w:p>
    <w:p w14:paraId="40D4F881" w14:textId="4539AC00" w:rsidR="00F54049" w:rsidRPr="00A65D3D" w:rsidRDefault="00A65D3D" w:rsidP="00A65D3D">
      <w:pPr>
        <w:spacing w:after="0" w:line="259" w:lineRule="auto"/>
        <w:jc w:val="center"/>
        <w:rPr>
          <w:rFonts w:ascii="Inter" w:eastAsia="Times New Roman" w:hAnsi="Inter" w:cs="Calibri"/>
          <w:sz w:val="20"/>
          <w:szCs w:val="20"/>
          <w:lang w:eastAsia="pl-PL"/>
        </w:rPr>
      </w:pPr>
      <w:r w:rsidRPr="00A65D3D">
        <w:rPr>
          <w:rFonts w:ascii="Inter" w:eastAsia="Times New Roman" w:hAnsi="Inter" w:cs="Calibri"/>
          <w:sz w:val="20"/>
          <w:szCs w:val="20"/>
          <w:lang w:eastAsia="pl-PL"/>
        </w:rPr>
        <w:t>Przedmiotem zapytania ofertowego jest dostawa automatyzacji procesu klejenia i montażu tekturowych palet transportowych do produkcji zgodnie z wnioskiem o dofinansowanie KPOD.01.11-IP.06-0169/23.</w:t>
      </w:r>
    </w:p>
    <w:p w14:paraId="41C355B8" w14:textId="77777777" w:rsidR="00A65D3D" w:rsidRPr="00A65D3D" w:rsidRDefault="00A65D3D" w:rsidP="003521B1">
      <w:pPr>
        <w:pStyle w:val="Akapitzlist"/>
        <w:spacing w:line="259" w:lineRule="auto"/>
        <w:rPr>
          <w:rFonts w:ascii="Inter" w:eastAsia="Times New Roman" w:hAnsi="Inter" w:cs="Calibri"/>
          <w:sz w:val="20"/>
          <w:szCs w:val="20"/>
          <w:lang w:eastAsia="pl-PL"/>
        </w:rPr>
      </w:pPr>
    </w:p>
    <w:p w14:paraId="3C8F9DA7" w14:textId="77777777" w:rsidR="00A65D3D" w:rsidRPr="00A65D3D" w:rsidRDefault="00A65D3D" w:rsidP="003521B1">
      <w:pPr>
        <w:pStyle w:val="Akapitzlist"/>
        <w:spacing w:line="259" w:lineRule="auto"/>
        <w:rPr>
          <w:rFonts w:ascii="Inter" w:eastAsia="Times New Roman" w:hAnsi="Inter" w:cs="Calibri"/>
          <w:sz w:val="20"/>
          <w:szCs w:val="20"/>
          <w:lang w:eastAsia="pl-PL"/>
        </w:rPr>
      </w:pPr>
    </w:p>
    <w:p w14:paraId="454E4C19" w14:textId="7DBC5180" w:rsidR="003521B1" w:rsidRPr="00A65D3D" w:rsidRDefault="00FB4759" w:rsidP="003521B1">
      <w:pPr>
        <w:pStyle w:val="Akapitzlist"/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A65D3D">
        <w:rPr>
          <w:rFonts w:ascii="Inter" w:eastAsia="Times New Roman" w:hAnsi="Inter" w:cs="Calibri"/>
          <w:sz w:val="20"/>
          <w:szCs w:val="20"/>
          <w:lang w:eastAsia="pl-PL"/>
        </w:rPr>
        <w:t>Parametry techniczne:</w:t>
      </w:r>
    </w:p>
    <w:p w14:paraId="568F8331" w14:textId="77777777" w:rsidR="00A65D3D" w:rsidRDefault="00A65D3D" w:rsidP="007A5FA5">
      <w:pPr>
        <w:spacing w:after="0" w:line="259" w:lineRule="auto"/>
        <w:jc w:val="both"/>
        <w:rPr>
          <w:rFonts w:ascii="Inter" w:eastAsia="Times New Roman" w:hAnsi="Inter" w:cs="Calibri"/>
          <w:lang w:eastAsia="pl-PL"/>
        </w:rPr>
      </w:pPr>
    </w:p>
    <w:p w14:paraId="3CD6D482" w14:textId="77777777" w:rsidR="00A65D3D" w:rsidRPr="00C36C90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 w:rsidRPr="00A4302F">
        <w:rPr>
          <w:rFonts w:ascii="Inter" w:eastAsia="Times New Roman" w:hAnsi="Inter" w:cstheme="minorHAnsi"/>
          <w:b/>
          <w:bCs/>
          <w:lang w:eastAsia="pl-PL"/>
        </w:rPr>
        <w:t>1.</w:t>
      </w:r>
      <w:r w:rsidRPr="004A17A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Robot 6-osiowy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– 4 szt.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C36C90" w14:paraId="1C1D30B7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3531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6BD3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F0F9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C36C90" w14:paraId="146CB0F5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8F0F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FD3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Typ robota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7E8D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Robot przemysłowy 6-osiowy</w:t>
            </w:r>
          </w:p>
        </w:tc>
      </w:tr>
      <w:tr w:rsidR="00A65D3D" w:rsidRPr="00C36C90" w14:paraId="27B67C6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504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03F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Zasięg roboczy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255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≥ 600 mm</w:t>
            </w:r>
          </w:p>
        </w:tc>
      </w:tr>
      <w:tr w:rsidR="00A65D3D" w:rsidRPr="00C36C90" w14:paraId="21E0B0F5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3FEF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819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Udźwig nominalny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B94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≥ 5 kg przy pełnym zasięgu</w:t>
            </w:r>
          </w:p>
        </w:tc>
      </w:tr>
      <w:tr w:rsidR="00A65D3D" w:rsidRPr="00C36C90" w14:paraId="630924FA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5F46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EA15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Powtarzalność pozycjonowania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DF7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≤ ±0,05 mm</w:t>
            </w:r>
          </w:p>
        </w:tc>
      </w:tr>
      <w:tr w:rsidR="00A65D3D" w:rsidRPr="00C36C90" w14:paraId="1C198951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81B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C6E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D84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Współpraca z transporterami, chwytakami, systemem klejenia i modułem pozycjonowania</w:t>
            </w:r>
          </w:p>
        </w:tc>
      </w:tr>
      <w:tr w:rsidR="00A65D3D" w:rsidRPr="00C36C90" w14:paraId="5923323F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BAA0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499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176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Ethernet / Profinet / EtherNet/IP lub równoważna komunikacja przemysłowa</w:t>
            </w:r>
          </w:p>
        </w:tc>
      </w:tr>
      <w:tr w:rsidR="00A65D3D" w:rsidRPr="00C36C90" w14:paraId="3F8D32D4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749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158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B12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integracji z układem bezpieczeństwa linii, strefami pracy i zatrzymaniem awaryjnym</w:t>
            </w:r>
          </w:p>
        </w:tc>
      </w:tr>
      <w:tr w:rsidR="00A65D3D" w:rsidRPr="00C36C90" w14:paraId="2806CCD2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C1D0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176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Programowanie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0E1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Obsługa programów dla różnych indeksów palet i wariantów montażu</w:t>
            </w:r>
          </w:p>
        </w:tc>
      </w:tr>
      <w:tr w:rsidR="00A65D3D" w:rsidRPr="00C36C90" w14:paraId="4659BD99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51CF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2A8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Dokumentacja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071D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DTR, deklaracja zgodności, schematy podłączeń, instrukcja obsługi i serwisu</w:t>
            </w:r>
          </w:p>
        </w:tc>
      </w:tr>
    </w:tbl>
    <w:p w14:paraId="7BCB7D28" w14:textId="77777777" w:rsidR="00A65D3D" w:rsidRPr="0034252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="Calibri"/>
          <w:lang w:eastAsia="pl-PL"/>
        </w:rPr>
      </w:pPr>
    </w:p>
    <w:p w14:paraId="488D5AEC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</w:p>
    <w:p w14:paraId="71E5DF15" w14:textId="77777777" w:rsidR="00A65D3D" w:rsidRDefault="00A65D3D" w:rsidP="00A65D3D">
      <w:pPr>
        <w:pStyle w:val="Akapitzlist"/>
        <w:spacing w:line="259" w:lineRule="auto"/>
        <w:ind w:left="0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t>2</w:t>
      </w:r>
      <w:r w:rsidRPr="00A4302F">
        <w:rPr>
          <w:rFonts w:ascii="Inter" w:eastAsia="Times New Roman" w:hAnsi="Inter" w:cstheme="minorHAnsi"/>
          <w:b/>
          <w:bCs/>
          <w:lang w:eastAsia="pl-PL"/>
        </w:rPr>
        <w:t>.</w:t>
      </w:r>
      <w:r w:rsidRPr="004A17A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C36C90">
        <w:rPr>
          <w:rFonts w:eastAsia="Times New Roman" w:cstheme="minorHAnsi"/>
          <w:b/>
          <w:bCs/>
          <w:sz w:val="24"/>
          <w:szCs w:val="24"/>
          <w:lang w:eastAsia="pl-PL"/>
        </w:rPr>
        <w:t>System automatycznego dozowania kleju termoplastycznego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C36C90" w14:paraId="1E7930D5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102F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8FBF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86D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C36C90" w14:paraId="312D867D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2F9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E0B7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Typ kleju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A80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Klej termoplastyczny typu Hot Melt lub równoważny</w:t>
            </w:r>
          </w:p>
        </w:tc>
      </w:tr>
      <w:tr w:rsidR="00A65D3D" w:rsidRPr="00C36C90" w14:paraId="19E479F9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30D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9FB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Zakres temperatury pracy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D906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100–200°C</w:t>
            </w:r>
          </w:p>
        </w:tc>
      </w:tr>
      <w:tr w:rsidR="00A65D3D" w:rsidRPr="00C36C90" w14:paraId="7E374692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012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EC45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Liczba punktów dozowania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F380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≥ 2 punkty aplikacji kleju</w:t>
            </w:r>
          </w:p>
        </w:tc>
      </w:tr>
      <w:tr w:rsidR="00A65D3D" w:rsidRPr="00C36C90" w14:paraId="118C1172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3D69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AE0D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Regulacja dawki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F871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Regulacja ilości podawanego kleju z poziomu sterowania linii</w:t>
            </w:r>
          </w:p>
        </w:tc>
      </w:tr>
      <w:tr w:rsidR="00A65D3D" w:rsidRPr="00C36C90" w14:paraId="73F01C26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08C6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5CE9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Opomiarowanie procesu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2D56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temperatury, czasu podania, ciśnienia lub przepływu kleju</w:t>
            </w:r>
          </w:p>
        </w:tc>
      </w:tr>
      <w:tr w:rsidR="00A65D3D" w:rsidRPr="00C36C90" w14:paraId="2C8357A0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CAD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E59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Kontrola poprawności aplikacji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524E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Sygnalizacja braku kleju, nieosiągnięcia temperatury lub błędu dozowania</w:t>
            </w:r>
          </w:p>
        </w:tc>
      </w:tr>
      <w:tr w:rsidR="00A65D3D" w:rsidRPr="00C36C90" w14:paraId="5370D569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4E12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E42D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71CE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Komunikacja z PLC i robotami realizującymi montaż</w:t>
            </w:r>
          </w:p>
        </w:tc>
      </w:tr>
      <w:tr w:rsidR="00A65D3D" w:rsidRPr="00C36C90" w14:paraId="52FEF793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F45D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57BE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0A8F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230 V AC lub 400 V AC, 50 Hz</w:t>
            </w:r>
          </w:p>
        </w:tc>
      </w:tr>
      <w:tr w:rsidR="00A65D3D" w:rsidRPr="00C36C90" w14:paraId="445C3E82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A44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5A5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41D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Osłony elementów gorących i sygnalizacja stanu gotowości układu</w:t>
            </w:r>
          </w:p>
        </w:tc>
      </w:tr>
    </w:tbl>
    <w:p w14:paraId="21D6D3CD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>
        <w:rPr>
          <w:rFonts w:ascii="Inter" w:eastAsia="Times New Roman" w:hAnsi="Inter" w:cstheme="minorHAnsi"/>
          <w:b/>
          <w:bCs/>
          <w:lang w:eastAsia="pl-PL"/>
        </w:rPr>
        <w:t>3</w:t>
      </w:r>
      <w:r w:rsidRPr="00A4302F">
        <w:rPr>
          <w:rFonts w:ascii="Inter" w:eastAsia="Times New Roman" w:hAnsi="Inter" w:cstheme="minorHAnsi"/>
          <w:b/>
          <w:bCs/>
          <w:lang w:eastAsia="pl-PL"/>
        </w:rPr>
        <w:t>.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System transporterów taśmowych przenoszących palety tekturowe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C36C90" w14:paraId="328F63C9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8196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FAD5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D674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C36C90" w14:paraId="024F7023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E5F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2DA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Typ transportu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B30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Transportery taśmowe do przenoszenia komponentów i palet tekturowych</w:t>
            </w:r>
          </w:p>
        </w:tc>
      </w:tr>
      <w:tr w:rsidR="00A65D3D" w:rsidRPr="00C36C90" w14:paraId="03550CE7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989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140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Szerokość robocza taśmy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375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≥ 400 mm</w:t>
            </w:r>
          </w:p>
        </w:tc>
      </w:tr>
      <w:tr w:rsidR="00A65D3D" w:rsidRPr="00C36C90" w14:paraId="4659D8D8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BCE7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D29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Prędkość transportu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F88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Regulowana, 0–20 m/min</w:t>
            </w:r>
          </w:p>
        </w:tc>
      </w:tr>
      <w:tr w:rsidR="00A65D3D" w:rsidRPr="00C36C90" w14:paraId="195BA10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A2F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EF6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Nośność robocza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AD5E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≥ 30 kg/m</w:t>
            </w:r>
          </w:p>
        </w:tc>
      </w:tr>
      <w:tr w:rsidR="00A65D3D" w:rsidRPr="00C36C90" w14:paraId="4B60C893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488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ACC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Konstrukcja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D47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Rama stalowa lub aluminiowa, przystosowana do pracy przemysłowej</w:t>
            </w:r>
          </w:p>
        </w:tc>
      </w:tr>
      <w:tr w:rsidR="00A65D3D" w:rsidRPr="00C36C90" w14:paraId="1BE4315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861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26A0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Napęd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B52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Silnik z możliwością regulacji prędkości</w:t>
            </w:r>
          </w:p>
        </w:tc>
      </w:tr>
      <w:tr w:rsidR="00A65D3D" w:rsidRPr="00C36C90" w14:paraId="36475A4B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D6C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DB1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02E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Synchronizacja z robotami, modułem pozycjonującym i systemem sztaplowania</w:t>
            </w:r>
          </w:p>
        </w:tc>
      </w:tr>
      <w:tr w:rsidR="00A65D3D" w:rsidRPr="00C36C90" w14:paraId="60A01EC8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CB2E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9F0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Czujniki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4217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Detekcja obecności palety / komponentu na transporterze</w:t>
            </w:r>
          </w:p>
        </w:tc>
      </w:tr>
      <w:tr w:rsidR="00A65D3D" w:rsidRPr="00C36C90" w14:paraId="7034174B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C1D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1A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DFFF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Osłony punktów napędowych i awaryjne zatrzymanie linii</w:t>
            </w:r>
          </w:p>
        </w:tc>
      </w:tr>
    </w:tbl>
    <w:p w14:paraId="196E9A66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</w:r>
      <w:r>
        <w:rPr>
          <w:rFonts w:ascii="Inter" w:eastAsia="Times New Roman" w:hAnsi="Inter" w:cstheme="minorHAnsi"/>
          <w:b/>
          <w:bCs/>
          <w:lang w:eastAsia="pl-PL"/>
        </w:rPr>
        <w:br/>
        <w:t>4</w:t>
      </w:r>
      <w:r w:rsidRPr="00A4302F">
        <w:rPr>
          <w:rFonts w:ascii="Inter" w:eastAsia="Times New Roman" w:hAnsi="Inter" w:cstheme="minorHAnsi"/>
          <w:b/>
          <w:bCs/>
          <w:lang w:eastAsia="pl-PL"/>
        </w:rPr>
        <w:t>.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Moduł pozycjonujący komponenty wejściowe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C36C90" w14:paraId="22773962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60229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C732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9D03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C36C90" w14:paraId="6EB3B06A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2E6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2267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7BFE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Pozycjonowanie komponentów wejściowych przed klejeniem i montażem</w:t>
            </w:r>
          </w:p>
        </w:tc>
      </w:tr>
      <w:tr w:rsidR="00A65D3D" w:rsidRPr="00C36C90" w14:paraId="295DE7E5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B6F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D1B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Obsługiwane komponenty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302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Blaty, kostki kartonowe lub inne elementy palety tekturowej</w:t>
            </w:r>
          </w:p>
        </w:tc>
      </w:tr>
      <w:tr w:rsidR="00A65D3D" w:rsidRPr="00C36C90" w14:paraId="3099B5D9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02D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23B0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Dokładność pozycjonowania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DD26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≤ ±2 mm</w:t>
            </w:r>
          </w:p>
        </w:tc>
      </w:tr>
      <w:tr w:rsidR="00A65D3D" w:rsidRPr="00C36C90" w14:paraId="6D5F87B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24C5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525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Elementy prowadzące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877D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Prowadnice, ograniczniki, dociski lub elementy centrujące</w:t>
            </w:r>
          </w:p>
        </w:tc>
      </w:tr>
      <w:tr w:rsidR="00A65D3D" w:rsidRPr="00C36C90" w14:paraId="03B3332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9337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5CF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Regulacja formatu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CA6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regulacji pod różne indeksy palet</w:t>
            </w:r>
          </w:p>
        </w:tc>
      </w:tr>
      <w:tr w:rsidR="00A65D3D" w:rsidRPr="00C36C90" w14:paraId="390FC4F1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2A0E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135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Czujniki obecności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73B6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Czujniki potwierdzające obecność i pozycję komponentu</w:t>
            </w:r>
          </w:p>
        </w:tc>
      </w:tr>
      <w:tr w:rsidR="00A65D3D" w:rsidRPr="00C36C90" w14:paraId="2C1E7E32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116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F9E0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EA54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Sygnały gotowości / braku komponentu do PLC</w:t>
            </w:r>
          </w:p>
        </w:tc>
      </w:tr>
      <w:tr w:rsidR="00A65D3D" w:rsidRPr="00C36C90" w14:paraId="7D57344A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0A4C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E00D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Konstrukcja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0F6B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Modułowa, umożliwiająca dostęp serwisowy</w:t>
            </w:r>
          </w:p>
        </w:tc>
      </w:tr>
      <w:tr w:rsidR="00A65D3D" w:rsidRPr="00C36C90" w14:paraId="2DA64BB7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F279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BB8A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Materiał wykonania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5DB8" w14:textId="77777777" w:rsidR="00A65D3D" w:rsidRPr="00C36C90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C36C90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Stal, aluminium lub tworzywa techniczne odporne na zużycie</w:t>
            </w:r>
          </w:p>
        </w:tc>
      </w:tr>
    </w:tbl>
    <w:p w14:paraId="5FB3664C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</w:r>
      <w:r>
        <w:rPr>
          <w:rFonts w:ascii="Inter" w:eastAsia="Times New Roman" w:hAnsi="Inter" w:cstheme="minorHAnsi"/>
          <w:b/>
          <w:bCs/>
          <w:lang w:eastAsia="pl-PL"/>
        </w:rPr>
        <w:br/>
        <w:t>5</w:t>
      </w:r>
      <w:r w:rsidRPr="00A4302F">
        <w:rPr>
          <w:rFonts w:ascii="Inter" w:eastAsia="Times New Roman" w:hAnsi="Inter" w:cstheme="minorHAnsi"/>
          <w:b/>
          <w:bCs/>
          <w:lang w:eastAsia="pl-PL"/>
        </w:rPr>
        <w:t>.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Wygrodzenie bezpieczeństwa wraz z kurtynami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232B22" w14:paraId="47ABE844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620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4858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324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232B22" w14:paraId="7056B38A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4DD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585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EBE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Wygrodzenie stref pracy robotów, transporterów i modułów wykonawczych</w:t>
            </w:r>
          </w:p>
        </w:tc>
      </w:tr>
      <w:tr w:rsidR="00A65D3D" w:rsidRPr="00232B22" w14:paraId="772903BE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9F0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DC8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Typ zabezpieczeń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07D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Panele ochronne, drzwi serwisowe, zamki bezpieczeństwa, kurtyny świetlne</w:t>
            </w:r>
          </w:p>
        </w:tc>
      </w:tr>
      <w:tr w:rsidR="00A65D3D" w:rsidRPr="00232B22" w14:paraId="6973C02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902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F30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Kategoria bezpieczeństwa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F25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min. PL d lub równoważny poziom bezpieczeństwa</w:t>
            </w:r>
          </w:p>
        </w:tc>
      </w:tr>
      <w:tr w:rsidR="00A65D3D" w:rsidRPr="00232B22" w14:paraId="5192FE75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96F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CEB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Kurtyny bezpieczeństwa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DAF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Kurtyny świetlne dla stref wejścia / wyjścia materiału</w:t>
            </w:r>
          </w:p>
        </w:tc>
      </w:tr>
      <w:tr w:rsidR="00A65D3D" w:rsidRPr="00232B22" w14:paraId="579E46E7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9D1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DD0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Dostęp serwisowy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A65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Drzwi serwisowe z kontrolą zamknięcia</w:t>
            </w:r>
          </w:p>
        </w:tc>
      </w:tr>
      <w:tr w:rsidR="00A65D3D" w:rsidRPr="00232B22" w14:paraId="5E59D228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F53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3A8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61A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Połączenie z obwodem bezpieczeństwa linii i robotów</w:t>
            </w:r>
          </w:p>
        </w:tc>
      </w:tr>
      <w:tr w:rsidR="00A65D3D" w:rsidRPr="00232B22" w14:paraId="10010A7C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3E1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F85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Sygnalizacja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B80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Informacja o stanie strefy: gotowość, naruszenie, awaria</w:t>
            </w:r>
          </w:p>
        </w:tc>
      </w:tr>
      <w:tr w:rsidR="00A65D3D" w:rsidRPr="00232B22" w14:paraId="68163DB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DDCA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3E5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Konstrukcja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4CA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Stabilna konstrukcja stalowa lub aluminiowa</w:t>
            </w:r>
          </w:p>
        </w:tc>
      </w:tr>
      <w:tr w:rsidR="00A65D3D" w:rsidRPr="00232B22" w14:paraId="0690EF79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AB5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0CF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Dokumentacja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351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Schemat stref bezpieczeństwa i opis działania układu bezpieczeństwa</w:t>
            </w:r>
          </w:p>
        </w:tc>
      </w:tr>
    </w:tbl>
    <w:p w14:paraId="013FB912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</w:r>
      <w:r>
        <w:rPr>
          <w:rFonts w:ascii="Inter" w:eastAsia="Times New Roman" w:hAnsi="Inter" w:cstheme="minorHAnsi"/>
          <w:b/>
          <w:bCs/>
          <w:lang w:eastAsia="pl-PL"/>
        </w:rPr>
        <w:br/>
        <w:t>6</w:t>
      </w:r>
      <w:r w:rsidRPr="00A4302F">
        <w:rPr>
          <w:rFonts w:ascii="Inter" w:eastAsia="Times New Roman" w:hAnsi="Inter" w:cstheme="minorHAnsi"/>
          <w:b/>
          <w:bCs/>
          <w:lang w:eastAsia="pl-PL"/>
        </w:rPr>
        <w:t>.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Szafa sterownicza wraz z komponentami elektronicznymi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232B22" w14:paraId="30A54C6B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9F4A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A92C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CD64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232B22" w14:paraId="1780EED1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6AA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807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8D1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Centralne zasilanie, sterowanie i zabezpieczenie elementów linii</w:t>
            </w:r>
          </w:p>
        </w:tc>
      </w:tr>
      <w:tr w:rsidR="00A65D3D" w:rsidRPr="00232B22" w14:paraId="65F0B4F1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846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E09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Sterownik PLC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1EA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Sterownik przemysłowy z możliwością rozbudowy wejść / wyjść</w:t>
            </w:r>
          </w:p>
        </w:tc>
      </w:tr>
      <w:tr w:rsidR="00A65D3D" w:rsidRPr="00232B22" w14:paraId="5AF624A0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731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342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Wejścia / wyjścia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D7D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min. 64 DI / 64 DO oraz rezerwa rozbudowy</w:t>
            </w:r>
          </w:p>
        </w:tc>
      </w:tr>
      <w:tr w:rsidR="00A65D3D" w:rsidRPr="00232B22" w14:paraId="56E6FC62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FFF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970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65D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Ethernet / Profinet / EtherNet/IP lub równoważna</w:t>
            </w:r>
          </w:p>
        </w:tc>
      </w:tr>
      <w:tr w:rsidR="00A65D3D" w:rsidRPr="00232B22" w14:paraId="3D474C4D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264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24A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Zasilanie główne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E11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400 V AC, 50 Hz</w:t>
            </w:r>
          </w:p>
        </w:tc>
      </w:tr>
      <w:tr w:rsidR="00A65D3D" w:rsidRPr="00232B22" w14:paraId="53CC6D6D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FB0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A88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Zasilanie sterowania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7E5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24 V DC dla czujników, zaworów i układów sygnałowych</w:t>
            </w:r>
          </w:p>
        </w:tc>
      </w:tr>
      <w:tr w:rsidR="00A65D3D" w:rsidRPr="00232B22" w14:paraId="3C95A434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D3A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6EF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HMI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A86A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Panel operatorski ≥ 10” do obsługi linii i receptur</w:t>
            </w:r>
          </w:p>
        </w:tc>
      </w:tr>
      <w:tr w:rsidR="00A65D3D" w:rsidRPr="00232B22" w14:paraId="4CB0810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337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F8A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Stopień ochrony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325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IP ≥ 54 dla szafy sterowniczej</w:t>
            </w:r>
          </w:p>
        </w:tc>
      </w:tr>
    </w:tbl>
    <w:p w14:paraId="2A53F88A" w14:textId="6B49251B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</w:p>
    <w:p w14:paraId="2FC3C3E9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  <w:t>7</w:t>
      </w:r>
      <w:r w:rsidRPr="00A4302F">
        <w:rPr>
          <w:rFonts w:ascii="Inter" w:eastAsia="Times New Roman" w:hAnsi="Inter" w:cstheme="minorHAnsi"/>
          <w:b/>
          <w:bCs/>
          <w:lang w:eastAsia="pl-PL"/>
        </w:rPr>
        <w:t>.</w:t>
      </w:r>
      <w:r>
        <w:rPr>
          <w:rFonts w:ascii="Inter" w:eastAsia="Times New Roman" w:hAnsi="Inter" w:cstheme="minorHAnsi"/>
          <w:b/>
          <w:bCs/>
          <w:lang w:eastAsia="pl-PL"/>
        </w:rPr>
        <w:t xml:space="preserve">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Oprogramowanie integrujące 4 roboty 6-osiowe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232B22" w14:paraId="2420B6CB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8A6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533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DE2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232B22" w14:paraId="142D301D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52C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602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D42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Oprogramowanie sterujące i koordynujące pracę 4 robotów 6-osiowych</w:t>
            </w:r>
          </w:p>
        </w:tc>
      </w:tr>
      <w:tr w:rsidR="00A65D3D" w:rsidRPr="00232B22" w14:paraId="2A615403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838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C3D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Synchronizacja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7F4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Koordynacja ruchów robotów z transporterami, klejeniem i sztaplowaniem</w:t>
            </w:r>
          </w:p>
        </w:tc>
      </w:tr>
      <w:tr w:rsidR="00A65D3D" w:rsidRPr="00232B22" w14:paraId="2B398A34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C2EA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845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Obsługa receptur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F44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zapisu parametrów dla różnych indeksów palet</w:t>
            </w:r>
          </w:p>
        </w:tc>
      </w:tr>
      <w:tr w:rsidR="00A65D3D" w:rsidRPr="00232B22" w14:paraId="3666559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BB0A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59C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Tryby pracy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1DC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Tryb automatyczny, ręczny, serwisowy i testowy</w:t>
            </w:r>
          </w:p>
        </w:tc>
      </w:tr>
      <w:tr w:rsidR="00A65D3D" w:rsidRPr="00232B22" w14:paraId="3A09CFBE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8CC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7EB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Logika antykolizyjna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486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Blokady programowe ograniczające kolizje robot–robot i robot–urządzenie</w:t>
            </w:r>
          </w:p>
        </w:tc>
      </w:tr>
      <w:tr w:rsidR="00A65D3D" w:rsidRPr="00232B22" w14:paraId="6E202FE2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7F9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CBD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Diagnostyka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119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Rejestr alarmów, statusów i błędów sekwencji</w:t>
            </w:r>
          </w:p>
        </w:tc>
      </w:tr>
      <w:tr w:rsidR="00A65D3D" w:rsidRPr="00232B22" w14:paraId="335B07E3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D82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3A8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Interfejs operatora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7DB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Obsługa z poziomu HMI linii</w:t>
            </w:r>
          </w:p>
        </w:tc>
      </w:tr>
      <w:tr w:rsidR="00A65D3D" w:rsidRPr="00232B22" w14:paraId="6B1624F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55A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88E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Komunikacja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71C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Wymiana danych z PLC oraz kontrolerami robotów</w:t>
            </w:r>
          </w:p>
        </w:tc>
      </w:tr>
      <w:tr w:rsidR="00A65D3D" w:rsidRPr="00232B22" w14:paraId="55C552D7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3EB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40C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Dokumentacja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E84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Opis logiki sterowania, lista sygnałów, instrukcja obsługi programów</w:t>
            </w:r>
          </w:p>
        </w:tc>
      </w:tr>
    </w:tbl>
    <w:p w14:paraId="0E07EFA7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</w:r>
      <w:r>
        <w:rPr>
          <w:rFonts w:ascii="Inter" w:eastAsia="Times New Roman" w:hAnsi="Inter" w:cstheme="minorHAnsi"/>
          <w:b/>
          <w:bCs/>
          <w:lang w:eastAsia="pl-PL"/>
        </w:rPr>
        <w:br/>
        <w:t xml:space="preserve">8.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System podawania komponentów wraz z automatycznym uzupełnieniem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232B22" w14:paraId="34BA7F51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A29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B12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FCA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232B22" w14:paraId="2F225C86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086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8B7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8D0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Automatyczne podawanie komponentów wejściowych do procesu klejenia i montażu</w:t>
            </w:r>
          </w:p>
        </w:tc>
      </w:tr>
      <w:tr w:rsidR="00A65D3D" w:rsidRPr="00232B22" w14:paraId="43BED8C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5AB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119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Obsługiwane komponenty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0DF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Kostki kartonowe, blaty, przekładki lub inne elementy palety</w:t>
            </w:r>
          </w:p>
        </w:tc>
      </w:tr>
      <w:tr w:rsidR="00A65D3D" w:rsidRPr="00232B22" w14:paraId="4C29AC16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3E6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36D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Autonomia pracy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2FB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≥ 30 min pracy bez ręcznego uzupełniania, zależnie od formatu</w:t>
            </w:r>
          </w:p>
        </w:tc>
      </w:tr>
      <w:tr w:rsidR="00A65D3D" w:rsidRPr="00232B22" w14:paraId="7F810B64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9B7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E50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Detekcja poziomu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B57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Czujniki braku / minimalnego poziomu komponentów</w:t>
            </w:r>
          </w:p>
        </w:tc>
      </w:tr>
      <w:tr w:rsidR="00A65D3D" w:rsidRPr="00232B22" w14:paraId="3B3D7136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081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4C6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Separacja elementów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D02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Mechanizm pojedynczego pobrania lub kontrolowanego podania komponentu</w:t>
            </w:r>
          </w:p>
        </w:tc>
      </w:tr>
      <w:tr w:rsidR="00A65D3D" w:rsidRPr="00232B22" w14:paraId="63F802CC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06E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719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Regulacja formatu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756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ustawienia pod różne indeksy komponentów</w:t>
            </w:r>
          </w:p>
        </w:tc>
      </w:tr>
      <w:tr w:rsidR="00A65D3D" w:rsidRPr="00232B22" w14:paraId="07DECC86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2FF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DBA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2D0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Sygnały gotowości, braku materiału i błędu do PLC</w:t>
            </w:r>
          </w:p>
        </w:tc>
      </w:tr>
      <w:tr w:rsidR="00A65D3D" w:rsidRPr="00232B22" w14:paraId="70B1F948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E18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08B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Konstrukcja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BE1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Modułowa, z dostępem serwisowym</w:t>
            </w:r>
          </w:p>
        </w:tc>
      </w:tr>
      <w:tr w:rsidR="00A65D3D" w:rsidRPr="00232B22" w14:paraId="45817840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397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685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8AD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Osłony elementów ruchomych i zatrzymanie awaryjne</w:t>
            </w:r>
          </w:p>
        </w:tc>
      </w:tr>
    </w:tbl>
    <w:p w14:paraId="12EF008D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</w:r>
      <w:r>
        <w:rPr>
          <w:rFonts w:ascii="Inter" w:eastAsia="Times New Roman" w:hAnsi="Inter" w:cstheme="minorHAnsi"/>
          <w:b/>
          <w:bCs/>
          <w:lang w:eastAsia="pl-PL"/>
        </w:rPr>
        <w:br/>
        <w:t xml:space="preserve">9.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System chwytaków dla różnych indeksów – automatyczna wymiana lub przezbrojenie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232B22" w14:paraId="24E5F348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D7C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836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BAA0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232B22" w14:paraId="6711D1EA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E1D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5A1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DB6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Pobieranie, przenoszenie i odkładanie komponentów palet tekturowych</w:t>
            </w:r>
          </w:p>
        </w:tc>
      </w:tr>
      <w:tr w:rsidR="00A65D3D" w:rsidRPr="00232B22" w14:paraId="2E16E447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FED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2E4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Obsługa indeksów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526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pracy z różnymi formatami komponentów</w:t>
            </w:r>
          </w:p>
        </w:tc>
      </w:tr>
      <w:tr w:rsidR="00A65D3D" w:rsidRPr="00232B22" w14:paraId="073B1939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4DB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0C4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Typ chwytu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BCC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Chwyt podciśnieniowy, mechaniczny lub hybrydowy</w:t>
            </w:r>
          </w:p>
        </w:tc>
      </w:tr>
      <w:tr w:rsidR="00A65D3D" w:rsidRPr="00232B22" w14:paraId="6738C931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62C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E8D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Automatyczna wymiana / przezbrojenie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990A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automatycznej wymiany chwytaka lub szybkiego przezbrojenia</w:t>
            </w:r>
          </w:p>
        </w:tc>
      </w:tr>
      <w:tr w:rsidR="00A65D3D" w:rsidRPr="00232B22" w14:paraId="06F2595B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59F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564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Czas przezbrojenia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F0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≤ 5 min dla zmiany indeksu</w:t>
            </w:r>
          </w:p>
        </w:tc>
      </w:tr>
      <w:tr w:rsidR="00A65D3D" w:rsidRPr="00232B22" w14:paraId="5621A22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B92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A0E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Czujniki chwytu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A88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Detekcja obecności komponentu w chwytaku</w:t>
            </w:r>
          </w:p>
        </w:tc>
      </w:tr>
      <w:tr w:rsidR="00A65D3D" w:rsidRPr="00232B22" w14:paraId="10F476A7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95B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EFC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Masa chwytaka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B4B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Dopasowana do udźwigu robota, z zachowaniem zapasu nośności</w:t>
            </w:r>
          </w:p>
        </w:tc>
      </w:tr>
      <w:tr w:rsidR="00A65D3D" w:rsidRPr="00232B22" w14:paraId="3F5F88E5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9CC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CD1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Materiały kontaktowe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F82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Nieuszkadzające komponentów tekturowych</w:t>
            </w:r>
          </w:p>
        </w:tc>
      </w:tr>
      <w:tr w:rsidR="00A65D3D" w:rsidRPr="00232B22" w14:paraId="5913F4AC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90C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2F7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7D6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Sygnały chwyt / brak chwytu / gotowość do PLC i robota</w:t>
            </w:r>
          </w:p>
        </w:tc>
      </w:tr>
    </w:tbl>
    <w:p w14:paraId="6D9E5328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  <w:t xml:space="preserve">10.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System sztaplujący wyroby gotowe wraz z sygnalizacją wykonanych stosów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232B22" w14:paraId="6850EE64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1C3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5F6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717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232B22" w14:paraId="5654C380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533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132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FB5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Układanie gotowych palet tekturowych w stosy</w:t>
            </w:r>
          </w:p>
        </w:tc>
      </w:tr>
      <w:tr w:rsidR="00A65D3D" w:rsidRPr="00232B22" w14:paraId="544730B4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DF7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9E0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Wysokość stosu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F6F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≥ 1000 mm lub wg wymagań procesu</w:t>
            </w:r>
          </w:p>
        </w:tc>
      </w:tr>
      <w:tr w:rsidR="00A65D3D" w:rsidRPr="00232B22" w14:paraId="4199B277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547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225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Licznik sztuk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080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Zliczanie wyrobów w stosie</w:t>
            </w:r>
          </w:p>
        </w:tc>
      </w:tr>
      <w:tr w:rsidR="00A65D3D" w:rsidRPr="00232B22" w14:paraId="26DF19E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4D9B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0CF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Sygnalizacja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7CB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Sygnalizacja osiągnięcia zadanej liczby sztuk / gotowości stosu</w:t>
            </w:r>
          </w:p>
        </w:tc>
      </w:tr>
      <w:tr w:rsidR="00A65D3D" w:rsidRPr="00232B22" w14:paraId="6BF5B0A5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8CF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A5F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Stabilizacja stosu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835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Prowadnice lub ograniczniki utrzymujące geometrię stosu</w:t>
            </w:r>
          </w:p>
        </w:tc>
      </w:tr>
      <w:tr w:rsidR="00A65D3D" w:rsidRPr="00232B22" w14:paraId="6517E331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A1A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4DE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Integracja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770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Sygnał gotowego stosu do PLC i operatora</w:t>
            </w:r>
          </w:p>
        </w:tc>
      </w:tr>
      <w:tr w:rsidR="00A65D3D" w:rsidRPr="00232B22" w14:paraId="6E3BB970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A99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CB9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Obsługa formatów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6A3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pracy z różnymi indeksami palet</w:t>
            </w:r>
          </w:p>
        </w:tc>
      </w:tr>
      <w:tr w:rsidR="00A65D3D" w:rsidRPr="00232B22" w14:paraId="5A4366DC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E86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EA9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24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Osłony stref ruchomych i zatrzymanie awaryjne</w:t>
            </w:r>
          </w:p>
        </w:tc>
      </w:tr>
      <w:tr w:rsidR="00A65D3D" w:rsidRPr="00232B22" w14:paraId="1C74802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DEE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6EF0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Dostęp serwisowy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A72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Konstrukcja umożliwiająca czyszczenie i regulację</w:t>
            </w:r>
          </w:p>
        </w:tc>
      </w:tr>
    </w:tbl>
    <w:p w14:paraId="3C6647D7" w14:textId="77777777" w:rsidR="00A65D3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  <w:t xml:space="preserve">11.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Podgląd wraz z opomiarowaniem linii – prąd, woda, powietrze – 1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2740"/>
        <w:gridCol w:w="5660"/>
      </w:tblGrid>
      <w:tr w:rsidR="00A65D3D" w:rsidRPr="00791A4D" w14:paraId="19006C92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E8DC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0D07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7580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Cechy</w:t>
            </w:r>
          </w:p>
        </w:tc>
      </w:tr>
      <w:tr w:rsidR="00A65D3D" w:rsidRPr="00791A4D" w14:paraId="4E236208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D1F0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C72C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Zakres pomiarów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9471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zużycia energii elektrycznej, sprężonego powietrza oraz wody, jeśli występuje w procesie</w:t>
            </w:r>
          </w:p>
        </w:tc>
      </w:tr>
      <w:tr w:rsidR="00A65D3D" w:rsidRPr="00791A4D" w14:paraId="5828D9C6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A27A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E66F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energii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E813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prądu, napięcia, mocy chwilowej i zużycia energii</w:t>
            </w:r>
          </w:p>
        </w:tc>
      </w:tr>
      <w:tr w:rsidR="00A65D3D" w:rsidRPr="00791A4D" w14:paraId="38F94B75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559A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B22A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powietrza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B817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ciśnienia i/lub przepływu sprężonego powietrza</w:t>
            </w:r>
          </w:p>
        </w:tc>
      </w:tr>
      <w:tr w:rsidR="00A65D3D" w:rsidRPr="00791A4D" w14:paraId="45101F13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A025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80B6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wody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94B7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Pomiar przepływu lub zużycia wody technologicznej, jeśli dotyczy</w:t>
            </w:r>
          </w:p>
        </w:tc>
      </w:tr>
      <w:tr w:rsidR="00A65D3D" w:rsidRPr="00791A4D" w14:paraId="45DCC2DB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F9A4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C4F9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Wizualizacja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475F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Podgląd parametrów na panelu HMI lub ekranie operatorskim</w:t>
            </w:r>
          </w:p>
        </w:tc>
      </w:tr>
      <w:tr w:rsidR="00A65D3D" w:rsidRPr="00791A4D" w14:paraId="46DD17FE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2001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9509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Rejestracja danych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6FD4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Archiwizacja danych procesowych i zużyciowych</w:t>
            </w:r>
          </w:p>
        </w:tc>
      </w:tr>
      <w:tr w:rsidR="00A65D3D" w:rsidRPr="00791A4D" w14:paraId="3EB1164F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4E68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AB2C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Eksport danych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8415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eksportu danych do pliku CSV lub systemu nadrzędnego</w:t>
            </w:r>
          </w:p>
        </w:tc>
      </w:tr>
      <w:tr w:rsidR="00A65D3D" w:rsidRPr="00791A4D" w14:paraId="75E78E52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B821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A53F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Alarmy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6B3C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Sygnalizacja przekroczeń wartości granicznych</w:t>
            </w:r>
          </w:p>
        </w:tc>
      </w:tr>
      <w:tr w:rsidR="00A65D3D" w:rsidRPr="00791A4D" w14:paraId="1CD76241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E277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C0AE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Cel funkcjonalny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97B1" w14:textId="77777777" w:rsidR="00A65D3D" w:rsidRPr="00791A4D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791A4D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Umożliwienie ciągłej optymalizacji procesu produkcyjnego</w:t>
            </w:r>
          </w:p>
        </w:tc>
      </w:tr>
    </w:tbl>
    <w:p w14:paraId="0DE1223F" w14:textId="07733F1E" w:rsidR="00A65D3D" w:rsidRPr="00232B22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theme="minorHAnsi"/>
          <w:b/>
          <w:bCs/>
          <w:lang w:eastAsia="pl-PL"/>
        </w:rPr>
      </w:pPr>
      <w:r>
        <w:rPr>
          <w:rFonts w:ascii="Inter" w:eastAsia="Times New Roman" w:hAnsi="Inter" w:cstheme="minorHAnsi"/>
          <w:b/>
          <w:bCs/>
          <w:lang w:eastAsia="pl-PL"/>
        </w:rPr>
        <w:br/>
      </w:r>
      <w:r>
        <w:rPr>
          <w:rFonts w:ascii="Inter" w:eastAsia="Times New Roman" w:hAnsi="Inter" w:cstheme="minorHAnsi"/>
          <w:b/>
          <w:bCs/>
          <w:lang w:eastAsia="pl-PL"/>
        </w:rPr>
        <w:br/>
        <w:t xml:space="preserve">12. </w:t>
      </w:r>
      <w:r w:rsidRPr="00C36C90">
        <w:rPr>
          <w:rFonts w:ascii="Inter" w:eastAsia="Times New Roman" w:hAnsi="Inter" w:cstheme="minorHAnsi"/>
          <w:b/>
          <w:bCs/>
          <w:lang w:eastAsia="pl-PL"/>
        </w:rPr>
        <w:t>Materiały do testowania linii automatycznej – kostki kartonowe, blaty, kleje – kpl.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2740"/>
        <w:gridCol w:w="5660"/>
      </w:tblGrid>
      <w:tr w:rsidR="00A65D3D" w:rsidRPr="00232B22" w14:paraId="1708927F" w14:textId="77777777" w:rsidTr="00FC3655">
        <w:trPr>
          <w:trHeight w:val="288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B7B1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0D2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39B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Cechy</w:t>
            </w:r>
          </w:p>
        </w:tc>
      </w:tr>
      <w:tr w:rsidR="00A65D3D" w:rsidRPr="00232B22" w14:paraId="160E856C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DF6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BD3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Zakres materiałów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E88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 xml:space="preserve">Kostki kartonowe (56700sz.) , blaty tekturowe (6300szt.), klej termoplastyczny (450kg) </w:t>
            </w:r>
          </w:p>
        </w:tc>
      </w:tr>
      <w:tr w:rsidR="00A65D3D" w:rsidRPr="00232B22" w14:paraId="289433D6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35C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1B2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Ilość materiału testowego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19B7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Ilość umożliwiająca przeprowadzenie testów uruchomieniowych i walidacyjnych linii</w:t>
            </w:r>
          </w:p>
        </w:tc>
      </w:tr>
      <w:tr w:rsidR="00A65D3D" w:rsidRPr="00232B22" w14:paraId="04D9AD70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659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462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Kompatybilność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F5C8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Materiały zgodne z formatami obsługiwanymi przez linię</w:t>
            </w:r>
          </w:p>
        </w:tc>
      </w:tr>
      <w:tr w:rsidR="00A65D3D" w:rsidRPr="00232B22" w14:paraId="2A76B2EF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4282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3E21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Przeznaczenie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6E13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Testy transportu, pozycjonowania, klejenia, montażu, chwytania i sztaplowania</w:t>
            </w:r>
          </w:p>
        </w:tc>
      </w:tr>
      <w:tr w:rsidR="00A65D3D" w:rsidRPr="00232B22" w14:paraId="554AEDFF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411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912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Warunki testu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92E4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Materiały umożliwiające prowadzenie prób w trybie automatycznym</w:t>
            </w:r>
          </w:p>
        </w:tc>
      </w:tr>
      <w:tr w:rsidR="00A65D3D" w:rsidRPr="00232B22" w14:paraId="5E73486B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402E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F7C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Kontrola jakości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8489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Możliwość oceny poprawności sklejenia, geometrii i stabilności wyrobu</w:t>
            </w:r>
          </w:p>
        </w:tc>
      </w:tr>
      <w:tr w:rsidR="00A65D3D" w:rsidRPr="00232B22" w14:paraId="36DAE61D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A1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239A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Klej testowy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A3F5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Klej zgodny z wymaganiami systemu dozowania Hot Melt</w:t>
            </w:r>
          </w:p>
        </w:tc>
      </w:tr>
      <w:tr w:rsidR="00A65D3D" w:rsidRPr="00232B22" w14:paraId="0C2D3F1F" w14:textId="77777777" w:rsidTr="00FC3655">
        <w:trPr>
          <w:trHeight w:val="28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C6E6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094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Identyfikacja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74BC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Materiały pogrupowane według typu lub indeksu testowego</w:t>
            </w:r>
          </w:p>
        </w:tc>
      </w:tr>
      <w:tr w:rsidR="00A65D3D" w:rsidRPr="00232B22" w14:paraId="1AF35998" w14:textId="77777777" w:rsidTr="00FC3655">
        <w:trPr>
          <w:trHeight w:val="5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2E2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4ABD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Odbiór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1F0F" w14:textId="77777777" w:rsidR="00A65D3D" w:rsidRPr="00232B22" w:rsidRDefault="00A65D3D" w:rsidP="00FC36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</w:pPr>
            <w:r w:rsidRPr="00232B22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pl-PL"/>
              </w:rPr>
              <w:t>Wykorzystanie materiałów do potwierdzenia poprawnej pracy linii podczas odbioru</w:t>
            </w:r>
          </w:p>
        </w:tc>
      </w:tr>
    </w:tbl>
    <w:p w14:paraId="04C0D937" w14:textId="77777777" w:rsidR="00A65D3D" w:rsidRPr="0034252D" w:rsidRDefault="00A65D3D" w:rsidP="00A65D3D">
      <w:pPr>
        <w:pStyle w:val="Akapitzlist"/>
        <w:spacing w:line="259" w:lineRule="auto"/>
        <w:ind w:left="0"/>
        <w:rPr>
          <w:rFonts w:ascii="Inter" w:eastAsia="Times New Roman" w:hAnsi="Inter" w:cs="Calibri"/>
          <w:lang w:eastAsia="pl-PL"/>
        </w:rPr>
      </w:pPr>
    </w:p>
    <w:p w14:paraId="7559C0E9" w14:textId="77777777" w:rsidR="00A65D3D" w:rsidRPr="00712543" w:rsidRDefault="00A65D3D" w:rsidP="00A65D3D">
      <w:pPr>
        <w:spacing w:line="259" w:lineRule="auto"/>
        <w:rPr>
          <w:rFonts w:ascii="Inter" w:eastAsia="Times New Roman" w:hAnsi="Inter" w:cstheme="minorHAnsi"/>
          <w:b/>
          <w:bCs/>
          <w:lang w:eastAsia="pl-PL"/>
        </w:rPr>
      </w:pPr>
      <w:r w:rsidRPr="00712543">
        <w:rPr>
          <w:rFonts w:ascii="Inter" w:eastAsia="Times New Roman" w:hAnsi="Inter" w:cstheme="minorHAnsi"/>
          <w:b/>
          <w:bCs/>
          <w:lang w:eastAsia="pl-PL"/>
        </w:rPr>
        <w:t xml:space="preserve">Elementy wspólne – instalacja i integracja z </w:t>
      </w:r>
      <w:r>
        <w:rPr>
          <w:rFonts w:ascii="Inter" w:eastAsia="Times New Roman" w:hAnsi="Inter" w:cstheme="minorHAnsi"/>
          <w:b/>
          <w:bCs/>
          <w:lang w:eastAsia="pl-PL"/>
        </w:rPr>
        <w:t>systemem</w:t>
      </w:r>
    </w:p>
    <w:p w14:paraId="0F4A91C0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Dostawa i kompletność systemu – Wykonawca zobowiązany jest do dostarczenia kompletnego systemu automatyzacji procesu klejenia i montażu tekturowych palet transportowych, obejmującego roboty, system klejenia, transportery, moduły podawania, chwytaki, system sztaplowania, układ sterowania, zabezpieczenia oraz niezbędne komponenty montażowe i integracyjne. </w:t>
      </w:r>
    </w:p>
    <w:p w14:paraId="3AC623D4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Montaż i ustawienie w miejscu docelowym – zakres realizacji obejmuje montaż urządzeń na hali produkcyjnej Zamawiającego, ustawienie elementów linii zgodnie z uzgodnionym layoutem, wykonanie regulacji mechanicznych oraz przygotowanie stanowiska do uruchomienia. </w:t>
      </w:r>
    </w:p>
    <w:p w14:paraId="5E5954E1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Integracja mechaniczna i funkcjonalna – wszystkie elementy systemu muszą zostać zintegrowane w jeden spójny układ roboczy, zapewniający automatyczne podawanie komponentów, ich pozycjonowanie, dozowanie kleju, montaż, transport oraz sztaplowanie gotowych palet. </w:t>
      </w:r>
    </w:p>
    <w:p w14:paraId="241A25EA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Integracja sterowania i komunikacji – system musi zapewniać komunikację pomiędzy robotami, sterownikiem PLC, szafą sterowniczą, systemem dozowania kleju, transporterami, czujnikami, HMI oraz układami bezpieczeństwa. Wymagana jest obsługa sygnałów start/stop, gotowość, alarm, brak komponentu, błąd klejenia i zakończenie cyklu. </w:t>
      </w:r>
    </w:p>
    <w:p w14:paraId="1A2D443F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Oprogramowanie i receptury produkcyjne – Wykonawca musi zapewnić oprogramowanie umożliwiające pracę linii w trybie automatycznym, ręcznym, serwisowym i testowym, z możliwością obsługi różnych indeksów palet oraz zapisu parametrów procesu w recepturach. </w:t>
      </w:r>
    </w:p>
    <w:p w14:paraId="559FEE3E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Bezpieczeństwo pracy – system powinien być wyposażony w wygrodzenia, kurtyny bezpieczeństwa, wyłączniki awaryjne, blokady drzwi serwisowych oraz logiczne blokady pracy </w:t>
      </w: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lastRenderedPageBreak/>
        <w:t xml:space="preserve">robotów i transporterów. Układ bezpieczeństwa musi być zintegrowany z całym systemem sterowania. </w:t>
      </w:r>
    </w:p>
    <w:p w14:paraId="738393B1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Podłączenia elektryczne i pneumatyczne – zakres obejmuje wykonanie podłączeń elektrycznych, sygnałowych i pneumatycznych niezbędnych do pracy robotów, chwytaków, modułów wykonawczych, transporterów, systemu klejenia oraz elementów pomiarowych. </w:t>
      </w:r>
    </w:p>
    <w:p w14:paraId="19C5DEF8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Opomiarowanie procesu – system powinien umożliwiać podgląd i rejestrację podstawowych parametrów pracy linii, w szczególności zużycia energii elektrycznej, sprężonego powietrza, parametrów klejenia, liczby wykonanych cykli, liczby wyrobów gotowych oraz sygnałów alarmowych. </w:t>
      </w:r>
    </w:p>
    <w:p w14:paraId="570798B3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Testy i uruchomienie produkcyjne – Wykonawca zobowiązany jest do przeprowadzenia testów funkcjonalnych oraz uruchomienia systemu w miejscu docelowym, z wykorzystaniem materiałów testowych obejmujących komponenty kartonowe, blaty oraz klej technologiczny. </w:t>
      </w:r>
    </w:p>
    <w:p w14:paraId="5979E53D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Szkolenie personelu – Wykonawca przeprowadzi szkolenie operatorów i pracowników utrzymania ruchu w zakresie obsługi linii, zmiany receptur, podstawowej diagnostyki, przezbrojeń, czynności kontrolnych oraz bezpiecznej eksploatacji. </w:t>
      </w:r>
    </w:p>
    <w:p w14:paraId="345C49AD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 xml:space="preserve">- Dokumentacja techniczna i powykonawcza – Wykonawca przekaże dokumentację obejmującą instrukcję obsługi, dokumentację elektryczną i pneumatyczną, schematy połączeń, listę sygnałów I/O, opis programów, opis receptur, dokumentację bezpieczeństwa oraz protokoły uruchomienia i odbioru. </w:t>
      </w:r>
    </w:p>
    <w:p w14:paraId="538336A2" w14:textId="77777777" w:rsidR="00A65D3D" w:rsidRPr="00791A4D" w:rsidRDefault="00A65D3D" w:rsidP="00A65D3D">
      <w:pPr>
        <w:spacing w:line="259" w:lineRule="auto"/>
        <w:rPr>
          <w:rFonts w:ascii="Inter" w:eastAsia="Times New Roman" w:hAnsi="Inter" w:cstheme="minorHAnsi"/>
          <w:sz w:val="20"/>
          <w:szCs w:val="20"/>
          <w:lang w:eastAsia="pl-PL"/>
        </w:rPr>
      </w:pPr>
      <w:r w:rsidRPr="00791A4D">
        <w:rPr>
          <w:rFonts w:ascii="Inter" w:eastAsia="Times New Roman" w:hAnsi="Inter" w:cstheme="minorHAnsi"/>
          <w:sz w:val="20"/>
          <w:szCs w:val="20"/>
          <w:lang w:eastAsia="pl-PL"/>
        </w:rPr>
        <w:t>- Serwis i dostęp utrzymaniowy – konstrukcja systemu powinna zapewniać dostęp do elementów wymagających regulacji, czyszczenia, kontroli i wymiany, w szczególności chwytaków, dysz klejowych, transporterów, czujników, elementów podawania i modułów bezpieczeństwa.</w:t>
      </w:r>
    </w:p>
    <w:p w14:paraId="7BE7F504" w14:textId="77777777" w:rsidR="00A65D3D" w:rsidRDefault="00A65D3D" w:rsidP="007A5FA5">
      <w:pPr>
        <w:spacing w:after="0" w:line="259" w:lineRule="auto"/>
        <w:jc w:val="both"/>
        <w:rPr>
          <w:rFonts w:ascii="Inter" w:eastAsia="Times New Roman" w:hAnsi="Inter" w:cs="Calibri"/>
          <w:lang w:eastAsia="pl-PL"/>
        </w:rPr>
      </w:pPr>
    </w:p>
    <w:p w14:paraId="0798EA08" w14:textId="21560419" w:rsidR="007A5FA5" w:rsidRPr="00A65D3D" w:rsidRDefault="007A5FA5" w:rsidP="007A5FA5">
      <w:pPr>
        <w:spacing w:after="0" w:line="259" w:lineRule="auto"/>
        <w:jc w:val="both"/>
        <w:rPr>
          <w:rFonts w:ascii="Inter" w:eastAsia="Times New Roman" w:hAnsi="Inter" w:cs="Calibri"/>
          <w:sz w:val="20"/>
          <w:szCs w:val="20"/>
          <w:lang w:eastAsia="pl-PL"/>
        </w:rPr>
      </w:pPr>
      <w:r w:rsidRPr="00A65D3D">
        <w:rPr>
          <w:rFonts w:ascii="Inter" w:eastAsia="Times New Roman" w:hAnsi="Inter" w:cs="Calibri"/>
          <w:sz w:val="20"/>
          <w:szCs w:val="20"/>
          <w:lang w:eastAsia="pl-PL"/>
        </w:rPr>
        <w:t xml:space="preserve">Oświadczam, że zapoznałem/am się ze szczegółowym opisem przedmiotu zamówienia </w:t>
      </w:r>
      <w:r w:rsidRPr="00A65D3D">
        <w:rPr>
          <w:rFonts w:ascii="Inter" w:eastAsia="Times New Roman" w:hAnsi="Inter" w:cs="Calibri"/>
          <w:sz w:val="20"/>
          <w:szCs w:val="20"/>
          <w:lang w:eastAsia="pl-PL"/>
        </w:rPr>
        <w:br/>
        <w:t>w powyższej Specyfikacji przedmiotu zamówienia i nie wnoszę zastrzeżeń do jego zapisów.</w:t>
      </w:r>
    </w:p>
    <w:p w14:paraId="1056F965" w14:textId="77777777" w:rsidR="007A5FA5" w:rsidRPr="00A65D3D" w:rsidRDefault="007A5FA5" w:rsidP="007A5FA5">
      <w:pPr>
        <w:spacing w:after="0" w:line="259" w:lineRule="auto"/>
        <w:rPr>
          <w:rFonts w:ascii="Inter" w:eastAsia="Times New Roman" w:hAnsi="Inter" w:cs="Calibri"/>
          <w:sz w:val="20"/>
          <w:szCs w:val="20"/>
          <w:lang w:eastAsia="pl-PL"/>
        </w:rPr>
      </w:pPr>
    </w:p>
    <w:p w14:paraId="73AA4BEA" w14:textId="77777777" w:rsidR="007A5FA5" w:rsidRPr="00A4302F" w:rsidRDefault="007A5FA5" w:rsidP="007A5FA5">
      <w:pPr>
        <w:spacing w:after="0" w:line="259" w:lineRule="auto"/>
        <w:rPr>
          <w:rFonts w:ascii="Inter" w:eastAsia="Times New Roman" w:hAnsi="Inter" w:cs="Calibri"/>
          <w:lang w:eastAsia="pl-PL"/>
        </w:rPr>
      </w:pPr>
    </w:p>
    <w:p w14:paraId="672F40FF" w14:textId="77777777" w:rsidR="007A5FA5" w:rsidRPr="00A4302F" w:rsidRDefault="007A5FA5" w:rsidP="007A5FA5">
      <w:pPr>
        <w:spacing w:after="0" w:line="240" w:lineRule="auto"/>
        <w:jc w:val="right"/>
        <w:rPr>
          <w:rFonts w:ascii="Inter" w:hAnsi="Inter" w:cs="Times New Roman"/>
          <w:sz w:val="36"/>
          <w:szCs w:val="36"/>
        </w:rPr>
      </w:pPr>
    </w:p>
    <w:p w14:paraId="1ADD738B" w14:textId="77777777" w:rsidR="007A5FA5" w:rsidRPr="00A4302F" w:rsidRDefault="007A5FA5" w:rsidP="007A5FA5">
      <w:pPr>
        <w:spacing w:after="0" w:line="240" w:lineRule="auto"/>
        <w:jc w:val="right"/>
        <w:rPr>
          <w:rFonts w:ascii="Inter" w:hAnsi="Inter" w:cs="Times New Roman"/>
          <w:sz w:val="36"/>
          <w:szCs w:val="36"/>
        </w:rPr>
      </w:pPr>
    </w:p>
    <w:p w14:paraId="3CA66D78" w14:textId="77777777" w:rsidR="007A5FA5" w:rsidRPr="00A4302F" w:rsidRDefault="007A5FA5" w:rsidP="007A5FA5">
      <w:pPr>
        <w:spacing w:after="0" w:line="240" w:lineRule="auto"/>
        <w:jc w:val="right"/>
        <w:rPr>
          <w:rFonts w:ascii="Inter" w:hAnsi="Inter" w:cs="Times New Roman"/>
          <w:sz w:val="36"/>
          <w:szCs w:val="36"/>
        </w:rPr>
      </w:pPr>
    </w:p>
    <w:p w14:paraId="57C2637E" w14:textId="77777777" w:rsidR="007A5FA5" w:rsidRPr="00A4302F" w:rsidRDefault="007A5FA5" w:rsidP="007A5FA5">
      <w:pPr>
        <w:spacing w:after="0" w:line="240" w:lineRule="auto"/>
        <w:jc w:val="right"/>
        <w:rPr>
          <w:rFonts w:ascii="Inter" w:hAnsi="Inter" w:cs="Times New Roman"/>
          <w:sz w:val="18"/>
          <w:szCs w:val="18"/>
        </w:rPr>
      </w:pPr>
      <w:r w:rsidRPr="00A4302F">
        <w:rPr>
          <w:rFonts w:ascii="Inter" w:hAnsi="Inter" w:cs="Times New Roman"/>
          <w:sz w:val="18"/>
          <w:szCs w:val="18"/>
        </w:rPr>
        <w:t>………………..……………………………………………….</w:t>
      </w:r>
    </w:p>
    <w:p w14:paraId="576FBCE0" w14:textId="77777777" w:rsidR="007A5FA5" w:rsidRPr="00A4302F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A4302F">
        <w:rPr>
          <w:rFonts w:ascii="Inter" w:hAnsi="Inter" w:cs="Times New Roman"/>
          <w:sz w:val="16"/>
          <w:szCs w:val="16"/>
        </w:rPr>
        <w:t xml:space="preserve"> </w:t>
      </w:r>
      <w:r w:rsidRPr="00A4302F">
        <w:rPr>
          <w:rFonts w:ascii="Inter" w:hAnsi="Inter" w:cs="Times New Roman"/>
          <w:i/>
          <w:sz w:val="16"/>
          <w:szCs w:val="16"/>
        </w:rPr>
        <w:t xml:space="preserve">(pieczęć i czytelny podpis osoby </w:t>
      </w:r>
    </w:p>
    <w:p w14:paraId="74ADD0FD" w14:textId="77777777" w:rsidR="007A5FA5" w:rsidRPr="00A4302F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b/>
          <w:sz w:val="16"/>
          <w:szCs w:val="16"/>
        </w:rPr>
      </w:pPr>
      <w:r w:rsidRPr="00A4302F">
        <w:rPr>
          <w:rFonts w:ascii="Inter" w:hAnsi="Inter" w:cs="Times New Roman"/>
          <w:i/>
          <w:sz w:val="16"/>
          <w:szCs w:val="16"/>
        </w:rPr>
        <w:t>upoważnionej do reprezentacji oferenta)</w:t>
      </w:r>
    </w:p>
    <w:p w14:paraId="6404FA3F" w14:textId="77777777" w:rsidR="00A65D3D" w:rsidRDefault="00A65D3D" w:rsidP="007A5FA5">
      <w:pPr>
        <w:spacing w:after="0" w:line="259" w:lineRule="auto"/>
        <w:jc w:val="center"/>
        <w:rPr>
          <w:rFonts w:ascii="Inter" w:eastAsia="Times New Roman" w:hAnsi="Inter" w:cs="Calibri"/>
          <w:b/>
          <w:bCs/>
          <w:u w:val="single"/>
          <w:lang w:eastAsia="pl-PL"/>
        </w:rPr>
      </w:pPr>
    </w:p>
    <w:p w14:paraId="0115DF6E" w14:textId="77777777" w:rsidR="00A65D3D" w:rsidRDefault="00A65D3D" w:rsidP="007A5FA5">
      <w:pPr>
        <w:spacing w:after="0" w:line="259" w:lineRule="auto"/>
        <w:jc w:val="center"/>
        <w:rPr>
          <w:rFonts w:ascii="Inter" w:eastAsia="Times New Roman" w:hAnsi="Inter" w:cs="Calibri"/>
          <w:b/>
          <w:bCs/>
          <w:u w:val="single"/>
          <w:lang w:eastAsia="pl-PL"/>
        </w:rPr>
      </w:pPr>
    </w:p>
    <w:p w14:paraId="286FDC29" w14:textId="77777777" w:rsidR="00A65D3D" w:rsidRDefault="00A65D3D" w:rsidP="007A5FA5">
      <w:pPr>
        <w:spacing w:after="0" w:line="259" w:lineRule="auto"/>
        <w:jc w:val="center"/>
        <w:rPr>
          <w:rFonts w:ascii="Inter" w:eastAsia="Times New Roman" w:hAnsi="Inter" w:cs="Calibri"/>
          <w:b/>
          <w:bCs/>
          <w:u w:val="single"/>
          <w:lang w:eastAsia="pl-PL"/>
        </w:rPr>
      </w:pPr>
    </w:p>
    <w:p w14:paraId="3690DEB1" w14:textId="77777777" w:rsidR="00A65D3D" w:rsidRDefault="00A65D3D" w:rsidP="007A5FA5">
      <w:pPr>
        <w:spacing w:after="0" w:line="259" w:lineRule="auto"/>
        <w:jc w:val="center"/>
        <w:rPr>
          <w:rFonts w:ascii="Inter" w:eastAsia="Times New Roman" w:hAnsi="Inter" w:cs="Calibri"/>
          <w:b/>
          <w:bCs/>
          <w:u w:val="single"/>
          <w:lang w:eastAsia="pl-PL"/>
        </w:rPr>
      </w:pPr>
    </w:p>
    <w:p w14:paraId="343AEE82" w14:textId="665DC664" w:rsidR="007A5FA5" w:rsidRPr="00B36263" w:rsidRDefault="007A5FA5" w:rsidP="007A5FA5">
      <w:pPr>
        <w:spacing w:after="0" w:line="259" w:lineRule="auto"/>
        <w:jc w:val="center"/>
        <w:rPr>
          <w:rFonts w:ascii="Inter" w:eastAsia="Times New Roman" w:hAnsi="Inter" w:cs="Calibri"/>
          <w:b/>
          <w:bCs/>
          <w:u w:val="single"/>
          <w:lang w:eastAsia="pl-PL"/>
        </w:rPr>
      </w:pPr>
      <w:r w:rsidRPr="00B36263">
        <w:rPr>
          <w:rFonts w:ascii="Inter" w:eastAsia="Times New Roman" w:hAnsi="Inter" w:cs="Calibri"/>
          <w:b/>
          <w:bCs/>
          <w:u w:val="single"/>
          <w:lang w:eastAsia="pl-PL"/>
        </w:rPr>
        <w:lastRenderedPageBreak/>
        <w:t>OŚWIADCZENIE O ZACHOWANIU POUFNOŚCI</w:t>
      </w:r>
    </w:p>
    <w:p w14:paraId="53DCB782" w14:textId="77777777" w:rsidR="007A5FA5" w:rsidRPr="004B3FC7" w:rsidRDefault="007A5FA5" w:rsidP="007A5FA5">
      <w:pPr>
        <w:spacing w:after="0" w:line="259" w:lineRule="auto"/>
        <w:jc w:val="center"/>
        <w:rPr>
          <w:rFonts w:asciiTheme="majorHAnsi" w:eastAsia="Times New Roman" w:hAnsiTheme="majorHAnsi" w:cs="Calibri"/>
          <w:b/>
          <w:bCs/>
          <w:u w:val="single"/>
          <w:lang w:eastAsia="pl-PL"/>
        </w:rPr>
      </w:pPr>
    </w:p>
    <w:p w14:paraId="174DE5B2" w14:textId="77777777" w:rsidR="0012461F" w:rsidRDefault="0012461F" w:rsidP="007A5FA5">
      <w:pPr>
        <w:spacing w:after="0" w:line="259" w:lineRule="auto"/>
        <w:jc w:val="both"/>
        <w:rPr>
          <w:rFonts w:ascii="Inter" w:eastAsia="Times New Roman" w:hAnsi="Inter" w:cstheme="minorHAnsi"/>
          <w:lang w:eastAsia="pl-PL"/>
        </w:rPr>
      </w:pPr>
    </w:p>
    <w:p w14:paraId="004BD185" w14:textId="308923C5" w:rsidR="00E76266" w:rsidRPr="00A65D3D" w:rsidRDefault="00E76266" w:rsidP="00E76266">
      <w:pPr>
        <w:rPr>
          <w:rFonts w:ascii="Inter" w:hAnsi="Inter"/>
          <w:sz w:val="20"/>
          <w:szCs w:val="20"/>
        </w:rPr>
      </w:pPr>
      <w:r w:rsidRPr="00A65D3D">
        <w:rPr>
          <w:rFonts w:ascii="Inter" w:hAnsi="Inter"/>
          <w:sz w:val="20"/>
          <w:szCs w:val="20"/>
        </w:rPr>
        <w:t>Niniejszym oświadczam, iż w przypadku uzyskania od Hanplast Sp. z o.o. jakichkolwiek informacji lub dokumentów związanych z postępowaniem o udzielenie zamówienia, zobowiązuję się do zachowania ich w poufności. Zobowiązanie do zachowania poufności dotyczy wszelkich informacji przekazanych przez Hanplast Sp. z o.o. w związku z przygotowaniem i złożeniem oferty, niezależnie od ich formy, w szczególności informacji technicznych, technologicznych, organizacyjnych, handlowych lub innych informacji mających znaczenie dla przygotowania oferty lub realizacji zamówienia. Zobowiązuję się do wykorzystania otrzymanych informacji wyłącznie w celu przygotowania i złożenia oferty w ramach danego postępowania o udzielenie zamówienia. Jestem świadomy, że udostępnienie otrzymanych informacji osobom trzecim lub ich ujawnienie w jakiejkolwiek formie osobom nieuprawnionym stanowi naruszenie obowiązku zachowania poufności. Zobowiązuję się do odpowiedniego zabezpieczenia wszelkich otrzymanych informacji i dokumentów oraz do ograniczenia dostępu do nich wyłącznie do osób, którym dostęp ten jest niezbędny do przygotowania oferty. Osoby te zostaną zobowiązane do zachowania poufności. W przypadku nieuzyskania zamówienia lub zakończenia postępowania zobowiązuję się, na żądanie Hanplast Sp. z o.o., do zwrotu, usunięcia lub zniszczenia otrzymanych informacji i dokumentów, w zakresie, w jakim będzie to możliwe i uzasadnione. Jestem świadomy, iż naruszenie obowiązku poufności może skutkować odpowiedzialnością przewidzianą w obowiązujących przepisach prawa, dokumentacji postępowania lub odrębnych ustaleniach stron.</w:t>
      </w:r>
    </w:p>
    <w:p w14:paraId="77B1874C" w14:textId="62F547D8" w:rsidR="00E76266" w:rsidRPr="00A65D3D" w:rsidRDefault="00E76266" w:rsidP="00E76266">
      <w:pPr>
        <w:rPr>
          <w:rFonts w:ascii="Inter" w:hAnsi="Inter"/>
          <w:sz w:val="20"/>
          <w:szCs w:val="20"/>
        </w:rPr>
      </w:pPr>
      <w:r w:rsidRPr="00A65D3D">
        <w:rPr>
          <w:rFonts w:ascii="Inter" w:hAnsi="Inter"/>
          <w:sz w:val="20"/>
          <w:szCs w:val="20"/>
        </w:rPr>
        <w:t xml:space="preserve">Ponadto przyjmuję do wiadomości, że w </w:t>
      </w:r>
      <w:r w:rsidR="00CB1FBD" w:rsidRPr="00A65D3D">
        <w:rPr>
          <w:rFonts w:ascii="Inter" w:hAnsi="Inter"/>
          <w:sz w:val="20"/>
          <w:szCs w:val="20"/>
        </w:rPr>
        <w:t>przypadku,</w:t>
      </w:r>
      <w:r w:rsidRPr="00A65D3D">
        <w:rPr>
          <w:rFonts w:ascii="Inter" w:hAnsi="Inter"/>
          <w:sz w:val="20"/>
          <w:szCs w:val="20"/>
        </w:rPr>
        <w:t xml:space="preserve"> gdy przygotowanie oferty będzie wymagało uzyskania dodatkowych informacji, dokumentów lub odbycia wizji lokalnej, informacje uzyskane w tym trybie również będą objęte obowiązkiem zachowania poufności.</w:t>
      </w:r>
    </w:p>
    <w:p w14:paraId="183BC7E0" w14:textId="77777777" w:rsidR="007A5FA5" w:rsidRDefault="007A5FA5" w:rsidP="007A5FA5"/>
    <w:p w14:paraId="3EC5BEEE" w14:textId="77777777" w:rsidR="00A65D3D" w:rsidRDefault="00A65D3D" w:rsidP="007A5FA5"/>
    <w:p w14:paraId="38BE734D" w14:textId="77777777" w:rsidR="00A65D3D" w:rsidRDefault="00A65D3D" w:rsidP="007A5FA5"/>
    <w:p w14:paraId="486F88E2" w14:textId="77777777" w:rsidR="007A5FA5" w:rsidRPr="00BB6A77" w:rsidRDefault="007A5FA5" w:rsidP="007A5FA5">
      <w:pPr>
        <w:spacing w:after="0" w:line="240" w:lineRule="auto"/>
        <w:jc w:val="right"/>
        <w:rPr>
          <w:rFonts w:asciiTheme="majorHAnsi" w:hAnsiTheme="majorHAnsi" w:cs="Times New Roman"/>
          <w:sz w:val="18"/>
          <w:szCs w:val="18"/>
        </w:rPr>
      </w:pPr>
      <w:r w:rsidRPr="00BB6A77">
        <w:rPr>
          <w:rFonts w:asciiTheme="majorHAnsi" w:hAnsiTheme="majorHAnsi" w:cs="Times New Roman"/>
          <w:sz w:val="18"/>
          <w:szCs w:val="18"/>
        </w:rPr>
        <w:t>………………..……………………………………………….</w:t>
      </w:r>
    </w:p>
    <w:p w14:paraId="50FFC270" w14:textId="77777777" w:rsidR="00CB1FBD" w:rsidRPr="00A4302F" w:rsidRDefault="007A5FA5" w:rsidP="00CB1FBD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BB6A77">
        <w:rPr>
          <w:rFonts w:asciiTheme="majorHAnsi" w:hAnsiTheme="majorHAnsi" w:cs="Times New Roman"/>
          <w:sz w:val="16"/>
          <w:szCs w:val="16"/>
        </w:rPr>
        <w:t xml:space="preserve"> </w:t>
      </w:r>
      <w:r w:rsidR="00CB1FBD" w:rsidRPr="00A4302F">
        <w:rPr>
          <w:rFonts w:ascii="Inter" w:hAnsi="Inter" w:cs="Times New Roman"/>
          <w:sz w:val="16"/>
          <w:szCs w:val="16"/>
        </w:rPr>
        <w:t xml:space="preserve"> </w:t>
      </w:r>
      <w:r w:rsidR="00CB1FBD" w:rsidRPr="00A4302F">
        <w:rPr>
          <w:rFonts w:ascii="Inter" w:hAnsi="Inter" w:cs="Times New Roman"/>
          <w:i/>
          <w:sz w:val="16"/>
          <w:szCs w:val="16"/>
        </w:rPr>
        <w:t xml:space="preserve">(pieczęć i czytelny podpis osoby </w:t>
      </w:r>
    </w:p>
    <w:p w14:paraId="7ED31627" w14:textId="77777777" w:rsidR="00CB1FBD" w:rsidRPr="00A4302F" w:rsidRDefault="00CB1FBD" w:rsidP="00CB1FBD">
      <w:pPr>
        <w:spacing w:after="0" w:line="240" w:lineRule="auto"/>
        <w:ind w:left="4956" w:firstLine="708"/>
        <w:jc w:val="center"/>
        <w:rPr>
          <w:rFonts w:ascii="Inter" w:hAnsi="Inter" w:cs="Times New Roman"/>
          <w:b/>
          <w:sz w:val="16"/>
          <w:szCs w:val="16"/>
        </w:rPr>
      </w:pPr>
      <w:r w:rsidRPr="00A4302F">
        <w:rPr>
          <w:rFonts w:ascii="Inter" w:hAnsi="Inter" w:cs="Times New Roman"/>
          <w:i/>
          <w:sz w:val="16"/>
          <w:szCs w:val="16"/>
        </w:rPr>
        <w:t>upoważnionej do reprezentacji oferenta)</w:t>
      </w:r>
    </w:p>
    <w:p w14:paraId="18B1F935" w14:textId="7D8780DF" w:rsidR="007A5FA5" w:rsidRPr="00584A06" w:rsidRDefault="00CB1FBD" w:rsidP="00CB1FBD">
      <w:pPr>
        <w:spacing w:after="0" w:line="240" w:lineRule="auto"/>
        <w:ind w:left="4956" w:firstLine="708"/>
        <w:jc w:val="center"/>
        <w:rPr>
          <w:rFonts w:asciiTheme="majorHAnsi" w:hAnsiTheme="majorHAnsi" w:cs="Times New Roman"/>
          <w:b/>
          <w:sz w:val="16"/>
          <w:szCs w:val="16"/>
        </w:rPr>
      </w:pPr>
      <w:r>
        <w:rPr>
          <w:rFonts w:ascii="Inter" w:hAnsi="Inter" w:cs="Times New Roman"/>
        </w:rPr>
        <w:br/>
      </w:r>
    </w:p>
    <w:p w14:paraId="7EB237FF" w14:textId="77777777" w:rsidR="007A5FA5" w:rsidRDefault="007A5FA5" w:rsidP="007A5FA5">
      <w:pPr>
        <w:rPr>
          <w:rFonts w:ascii="Times New Roman" w:hAnsi="Times New Roman" w:cs="Times New Roman"/>
        </w:rPr>
      </w:pPr>
    </w:p>
    <w:p w14:paraId="5A60EDF4" w14:textId="77777777" w:rsidR="0012461F" w:rsidRDefault="0012461F" w:rsidP="007A5FA5">
      <w:pPr>
        <w:rPr>
          <w:rFonts w:ascii="Times New Roman" w:hAnsi="Times New Roman" w:cs="Times New Roman"/>
        </w:rPr>
      </w:pPr>
    </w:p>
    <w:p w14:paraId="2CE434B3" w14:textId="77777777" w:rsidR="0012461F" w:rsidRDefault="0012461F" w:rsidP="007A5FA5">
      <w:pPr>
        <w:rPr>
          <w:rFonts w:ascii="Times New Roman" w:hAnsi="Times New Roman" w:cs="Times New Roman"/>
        </w:rPr>
      </w:pPr>
    </w:p>
    <w:p w14:paraId="757A7FA8" w14:textId="77777777" w:rsidR="00EF59C9" w:rsidRDefault="00EF59C9" w:rsidP="00EF59C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295253D0" w14:textId="06A7FBFB" w:rsidR="007A5FA5" w:rsidRPr="00CB1FBD" w:rsidRDefault="007A5FA5" w:rsidP="00EF59C9">
      <w:pPr>
        <w:spacing w:before="100" w:beforeAutospacing="1" w:after="100" w:afterAutospacing="1" w:line="240" w:lineRule="auto"/>
        <w:jc w:val="center"/>
        <w:rPr>
          <w:rFonts w:ascii="Inter" w:eastAsia="Times New Roman" w:hAnsi="Inter" w:cstheme="minorHAnsi"/>
          <w:b/>
          <w:sz w:val="20"/>
          <w:szCs w:val="20"/>
          <w:lang w:eastAsia="pl-PL"/>
        </w:rPr>
      </w:pPr>
      <w:r w:rsidRPr="00CB1FBD">
        <w:rPr>
          <w:rFonts w:ascii="Inter" w:eastAsia="Times New Roman" w:hAnsi="Inter" w:cstheme="minorHAnsi"/>
          <w:b/>
          <w:sz w:val="20"/>
          <w:szCs w:val="20"/>
          <w:lang w:eastAsia="pl-PL"/>
        </w:rPr>
        <w:lastRenderedPageBreak/>
        <w:t>FORMULARZ OFERTOWY</w:t>
      </w:r>
    </w:p>
    <w:p w14:paraId="566619BE" w14:textId="77777777" w:rsidR="007A5FA5" w:rsidRPr="00CB1FBD" w:rsidRDefault="007A5FA5" w:rsidP="007A5FA5">
      <w:pPr>
        <w:spacing w:after="0" w:line="240" w:lineRule="auto"/>
        <w:jc w:val="right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 xml:space="preserve">………………... </w:t>
      </w:r>
      <w:r w:rsidRPr="00CB1FBD">
        <w:rPr>
          <w:rFonts w:ascii="Inter" w:hAnsi="Inter" w:cs="Times New Roman"/>
          <w:i/>
          <w:sz w:val="20"/>
          <w:szCs w:val="20"/>
        </w:rPr>
        <w:t>(miejscowość, data)</w:t>
      </w:r>
      <w:r w:rsidRPr="00CB1FBD">
        <w:rPr>
          <w:rFonts w:ascii="Inter" w:hAnsi="Inter" w:cs="Times New Roman"/>
          <w:sz w:val="20"/>
          <w:szCs w:val="20"/>
        </w:rPr>
        <w:t xml:space="preserve"> ………………...</w:t>
      </w:r>
    </w:p>
    <w:p w14:paraId="25F67D4B" w14:textId="77777777" w:rsidR="007A5FA5" w:rsidRPr="00CB1FBD" w:rsidRDefault="007A5FA5" w:rsidP="007A5FA5">
      <w:pPr>
        <w:keepNext/>
        <w:suppressAutoHyphens/>
        <w:spacing w:after="0" w:line="240" w:lineRule="auto"/>
        <w:outlineLvl w:val="1"/>
        <w:rPr>
          <w:rFonts w:ascii="Inter" w:eastAsia="Times New Roman" w:hAnsi="Inter" w:cs="Times New Roman"/>
          <w:b/>
          <w:sz w:val="20"/>
          <w:szCs w:val="20"/>
          <w:lang w:val="x-none" w:eastAsia="ar-SA"/>
        </w:rPr>
      </w:pPr>
    </w:p>
    <w:p w14:paraId="7C3175F7" w14:textId="77777777" w:rsidR="007A5FA5" w:rsidRPr="00CB1FBD" w:rsidRDefault="007A5FA5" w:rsidP="007A5FA5">
      <w:pPr>
        <w:keepNext/>
        <w:suppressAutoHyphens/>
        <w:spacing w:after="0" w:line="240" w:lineRule="auto"/>
        <w:outlineLvl w:val="1"/>
        <w:rPr>
          <w:rFonts w:ascii="Inter" w:eastAsia="Times New Roman" w:hAnsi="Inter" w:cs="Times New Roman"/>
          <w:b/>
          <w:sz w:val="20"/>
          <w:szCs w:val="20"/>
          <w:lang w:val="x-none" w:eastAsia="ar-SA"/>
        </w:rPr>
      </w:pPr>
      <w:r w:rsidRPr="00CB1FBD">
        <w:rPr>
          <w:rFonts w:ascii="Inter" w:eastAsia="Times New Roman" w:hAnsi="Inter" w:cs="Times New Roman"/>
          <w:b/>
          <w:sz w:val="20"/>
          <w:szCs w:val="20"/>
          <w:lang w:val="x-none" w:eastAsia="ar-SA"/>
        </w:rPr>
        <w:t>Oferent:</w:t>
      </w:r>
    </w:p>
    <w:p w14:paraId="10878F20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</w:p>
    <w:p w14:paraId="3B8A84FC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……………………….………………………….…………………….....</w:t>
      </w:r>
    </w:p>
    <w:p w14:paraId="4C1C8087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……………………………………………………………………………</w:t>
      </w:r>
    </w:p>
    <w:p w14:paraId="7C7B91BB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……………………………………………………………………………</w:t>
      </w:r>
    </w:p>
    <w:p w14:paraId="2B92B935" w14:textId="77777777" w:rsidR="007A5FA5" w:rsidRPr="00CB1FBD" w:rsidRDefault="007A5FA5" w:rsidP="007A5FA5">
      <w:pPr>
        <w:spacing w:after="0"/>
        <w:rPr>
          <w:rFonts w:ascii="Inter" w:hAnsi="Inter" w:cs="Times New Roman"/>
          <w:i/>
          <w:sz w:val="20"/>
          <w:szCs w:val="20"/>
        </w:rPr>
      </w:pPr>
      <w:r w:rsidRPr="00CB1FBD">
        <w:rPr>
          <w:rFonts w:ascii="Inter" w:hAnsi="Inter" w:cs="Times New Roman"/>
          <w:i/>
          <w:sz w:val="20"/>
          <w:szCs w:val="20"/>
        </w:rPr>
        <w:t>(pełna nazwa oferenta i adres do korespondencji)</w:t>
      </w:r>
    </w:p>
    <w:p w14:paraId="36D7ECEA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</w:p>
    <w:p w14:paraId="14A88B80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tel.:……………….……………………………….</w:t>
      </w:r>
    </w:p>
    <w:p w14:paraId="20FC73B6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e-mail: ………….……………………………….</w:t>
      </w:r>
    </w:p>
    <w:p w14:paraId="0FEFC82A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</w:p>
    <w:p w14:paraId="7CDEABD3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…………………………………………………………………</w:t>
      </w:r>
    </w:p>
    <w:p w14:paraId="0572C32E" w14:textId="77777777" w:rsidR="007A5FA5" w:rsidRPr="00CB1FBD" w:rsidRDefault="007A5FA5" w:rsidP="007A5FA5">
      <w:pPr>
        <w:spacing w:after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……………………………….…………………………………</w:t>
      </w:r>
    </w:p>
    <w:p w14:paraId="1EB66333" w14:textId="77777777" w:rsidR="007A5FA5" w:rsidRPr="00CB1FBD" w:rsidRDefault="007A5FA5" w:rsidP="007A5FA5">
      <w:pPr>
        <w:spacing w:after="0"/>
        <w:rPr>
          <w:rFonts w:ascii="Inter" w:hAnsi="Inter" w:cs="Times New Roman"/>
          <w:i/>
          <w:sz w:val="20"/>
          <w:szCs w:val="20"/>
        </w:rPr>
      </w:pPr>
      <w:r w:rsidRPr="00CB1FBD">
        <w:rPr>
          <w:rFonts w:ascii="Inter" w:hAnsi="Inter" w:cs="Times New Roman"/>
          <w:i/>
          <w:sz w:val="20"/>
          <w:szCs w:val="20"/>
        </w:rPr>
        <w:t>(osoba do kontaktu po stronie oferenta, imię nazwisko, tel.)</w:t>
      </w:r>
    </w:p>
    <w:p w14:paraId="56086ACD" w14:textId="77777777" w:rsidR="007A5FA5" w:rsidRPr="00A4302F" w:rsidRDefault="007A5FA5" w:rsidP="007A5FA5">
      <w:pPr>
        <w:spacing w:after="0"/>
        <w:rPr>
          <w:rFonts w:ascii="Inter" w:hAnsi="Inter" w:cs="Times New Roman"/>
          <w:i/>
        </w:rPr>
      </w:pPr>
    </w:p>
    <w:p w14:paraId="1BF61B0F" w14:textId="77777777" w:rsidR="007A5FA5" w:rsidRPr="00A4302F" w:rsidRDefault="007A5FA5" w:rsidP="007A5FA5">
      <w:pPr>
        <w:spacing w:after="0"/>
        <w:rPr>
          <w:rFonts w:ascii="Inter" w:hAnsi="Inter" w:cs="Times New Roman"/>
          <w:i/>
        </w:rPr>
      </w:pPr>
    </w:p>
    <w:p w14:paraId="4B78C718" w14:textId="77777777" w:rsidR="007A5FA5" w:rsidRPr="00CB1FBD" w:rsidRDefault="007A5FA5" w:rsidP="007A5FA5">
      <w:pPr>
        <w:tabs>
          <w:tab w:val="left" w:pos="1110"/>
        </w:tabs>
        <w:spacing w:after="0"/>
        <w:jc w:val="center"/>
        <w:outlineLvl w:val="0"/>
        <w:rPr>
          <w:rFonts w:ascii="Inter" w:hAnsi="Inter" w:cs="Times New Roman"/>
          <w:b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</w:rPr>
        <w:t xml:space="preserve">OFERTA </w:t>
      </w:r>
    </w:p>
    <w:p w14:paraId="737AC9D8" w14:textId="1F5986AE" w:rsidR="007A5FA5" w:rsidRPr="00CB1FBD" w:rsidRDefault="007A5FA5" w:rsidP="007A5FA5">
      <w:pPr>
        <w:shd w:val="clear" w:color="auto" w:fill="FFFFFF" w:themeFill="background1"/>
        <w:tabs>
          <w:tab w:val="left" w:pos="1110"/>
        </w:tabs>
        <w:spacing w:after="0"/>
        <w:jc w:val="center"/>
        <w:outlineLvl w:val="0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</w:rPr>
        <w:t xml:space="preserve">w odpowiedzi na zapytanie ofertowe </w:t>
      </w:r>
      <w:r w:rsidRPr="00CB1FBD">
        <w:rPr>
          <w:rFonts w:ascii="Inter" w:hAnsi="Inter"/>
          <w:b/>
          <w:sz w:val="20"/>
          <w:szCs w:val="20"/>
        </w:rPr>
        <w:t xml:space="preserve">nr </w:t>
      </w:r>
      <w:r w:rsidR="00A65D3D">
        <w:rPr>
          <w:rFonts w:ascii="Inter" w:hAnsi="Inter"/>
          <w:b/>
          <w:sz w:val="20"/>
          <w:szCs w:val="20"/>
        </w:rPr>
        <w:t>10</w:t>
      </w:r>
      <w:r w:rsidRPr="00CB1FBD">
        <w:rPr>
          <w:rFonts w:ascii="Inter" w:hAnsi="Inter"/>
          <w:b/>
          <w:sz w:val="20"/>
          <w:szCs w:val="20"/>
        </w:rPr>
        <w:t xml:space="preserve">/KPO/A2.1.1/2026 z dnia </w:t>
      </w:r>
      <w:r w:rsidR="008D57F8" w:rsidRPr="00CB1FBD">
        <w:rPr>
          <w:rFonts w:ascii="Inter" w:hAnsi="Inter"/>
          <w:b/>
          <w:sz w:val="20"/>
          <w:szCs w:val="20"/>
        </w:rPr>
        <w:t>1</w:t>
      </w:r>
      <w:r w:rsidR="00A65D3D">
        <w:rPr>
          <w:rFonts w:ascii="Inter" w:hAnsi="Inter"/>
          <w:b/>
          <w:sz w:val="20"/>
          <w:szCs w:val="20"/>
        </w:rPr>
        <w:t>8</w:t>
      </w:r>
      <w:r w:rsidRPr="00CB1FBD">
        <w:rPr>
          <w:rFonts w:ascii="Inter" w:hAnsi="Inter"/>
          <w:b/>
          <w:sz w:val="20"/>
          <w:szCs w:val="20"/>
        </w:rPr>
        <w:t>.0</w:t>
      </w:r>
      <w:r w:rsidR="00A65D3D">
        <w:rPr>
          <w:rFonts w:ascii="Inter" w:hAnsi="Inter"/>
          <w:b/>
          <w:sz w:val="20"/>
          <w:szCs w:val="20"/>
        </w:rPr>
        <w:t>5</w:t>
      </w:r>
      <w:r w:rsidRPr="00CB1FBD">
        <w:rPr>
          <w:rFonts w:ascii="Inter" w:hAnsi="Inter"/>
          <w:b/>
          <w:sz w:val="20"/>
          <w:szCs w:val="20"/>
        </w:rPr>
        <w:t>.2026</w:t>
      </w:r>
    </w:p>
    <w:p w14:paraId="489E5369" w14:textId="77777777" w:rsidR="007A5FA5" w:rsidRPr="00CB1FBD" w:rsidRDefault="007A5FA5" w:rsidP="007A5FA5">
      <w:pPr>
        <w:spacing w:after="0"/>
        <w:contextualSpacing/>
        <w:jc w:val="both"/>
        <w:rPr>
          <w:rFonts w:ascii="Inter" w:hAnsi="Inter" w:cs="Times New Roman"/>
          <w:sz w:val="20"/>
          <w:szCs w:val="20"/>
        </w:rPr>
      </w:pPr>
    </w:p>
    <w:p w14:paraId="7CF2CB5E" w14:textId="77777777" w:rsidR="007A5FA5" w:rsidRPr="00CB1FBD" w:rsidRDefault="007A5FA5" w:rsidP="007A5FA5">
      <w:pPr>
        <w:numPr>
          <w:ilvl w:val="0"/>
          <w:numId w:val="1"/>
        </w:numPr>
        <w:spacing w:after="0"/>
        <w:contextualSpacing/>
        <w:jc w:val="both"/>
        <w:rPr>
          <w:rFonts w:ascii="Inter" w:hAnsi="Inter" w:cs="Times New Roman"/>
          <w:b/>
          <w:sz w:val="20"/>
          <w:szCs w:val="20"/>
        </w:rPr>
      </w:pPr>
      <w:bookmarkStart w:id="1" w:name="_Hlk78202046"/>
      <w:r w:rsidRPr="00CB1FBD">
        <w:rPr>
          <w:rFonts w:ascii="Inter" w:hAnsi="Inter" w:cs="Times New Roman"/>
          <w:b/>
          <w:sz w:val="20"/>
          <w:szCs w:val="20"/>
        </w:rPr>
        <w:t>Zakres przedmiotu zamówienia wraz z ceną:</w:t>
      </w:r>
    </w:p>
    <w:p w14:paraId="0970C864" w14:textId="77777777" w:rsidR="007A5FA5" w:rsidRPr="00A4302F" w:rsidRDefault="007A5FA5" w:rsidP="007A5FA5">
      <w:pPr>
        <w:spacing w:after="0"/>
        <w:ind w:left="502"/>
        <w:contextualSpacing/>
        <w:jc w:val="both"/>
        <w:rPr>
          <w:rFonts w:ascii="Inter" w:hAnsi="Inter" w:cs="Times New Roman"/>
        </w:rPr>
      </w:pPr>
      <w:bookmarkStart w:id="2" w:name="_Hlk78202424"/>
    </w:p>
    <w:bookmarkEnd w:id="2"/>
    <w:p w14:paraId="46C465E4" w14:textId="77777777" w:rsidR="007A5FA5" w:rsidRPr="00A4302F" w:rsidRDefault="007A5FA5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7785B331" w14:textId="77777777" w:rsidR="007A5FA5" w:rsidRPr="00A4302F" w:rsidRDefault="007A5FA5" w:rsidP="007A5FA5">
      <w:pPr>
        <w:spacing w:after="0"/>
        <w:contextualSpacing/>
        <w:jc w:val="both"/>
        <w:rPr>
          <w:rFonts w:ascii="Inter" w:hAnsi="Inter" w:cs="Times New Roman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2"/>
        <w:gridCol w:w="3331"/>
        <w:gridCol w:w="826"/>
        <w:gridCol w:w="2209"/>
        <w:gridCol w:w="2202"/>
      </w:tblGrid>
      <w:tr w:rsidR="007A5FA5" w:rsidRPr="004150BB" w14:paraId="4A4AA816" w14:textId="77777777" w:rsidTr="00537BD2">
        <w:trPr>
          <w:jc w:val="center"/>
        </w:trPr>
        <w:tc>
          <w:tcPr>
            <w:tcW w:w="492" w:type="dxa"/>
            <w:shd w:val="clear" w:color="auto" w:fill="BFBFBF" w:themeFill="background1" w:themeFillShade="BF"/>
            <w:vAlign w:val="center"/>
          </w:tcPr>
          <w:p w14:paraId="5F38570F" w14:textId="77777777" w:rsidR="007A5FA5" w:rsidRPr="004150BB" w:rsidRDefault="007A5FA5" w:rsidP="00537BD2">
            <w:pPr>
              <w:contextualSpacing/>
              <w:jc w:val="both"/>
              <w:rPr>
                <w:rFonts w:ascii="Inter" w:hAnsi="Inter" w:cs="Times New Roman"/>
                <w:b/>
                <w:bCs/>
                <w:sz w:val="18"/>
                <w:szCs w:val="18"/>
              </w:rPr>
            </w:pPr>
            <w:bookmarkStart w:id="3" w:name="_Hlk210396772"/>
            <w:r>
              <w:rPr>
                <w:rFonts w:ascii="Inter" w:hAnsi="Inter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331" w:type="dxa"/>
            <w:shd w:val="clear" w:color="auto" w:fill="BFBFBF" w:themeFill="background1" w:themeFillShade="BF"/>
            <w:vAlign w:val="center"/>
          </w:tcPr>
          <w:p w14:paraId="0F70C8D2" w14:textId="77777777" w:rsidR="007A5FA5" w:rsidRPr="004150BB" w:rsidRDefault="007A5FA5" w:rsidP="00537BD2">
            <w:pPr>
              <w:contextualSpacing/>
              <w:jc w:val="both"/>
              <w:rPr>
                <w:rFonts w:ascii="Inter" w:hAnsi="Inter" w:cs="Times New Roman"/>
                <w:sz w:val="18"/>
                <w:szCs w:val="18"/>
              </w:rPr>
            </w:pPr>
            <w:r w:rsidRPr="004150BB">
              <w:rPr>
                <w:rFonts w:ascii="Inter" w:hAnsi="Inter" w:cs="Times New Roman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826" w:type="dxa"/>
            <w:shd w:val="clear" w:color="auto" w:fill="BFBFBF" w:themeFill="background1" w:themeFillShade="BF"/>
            <w:vAlign w:val="center"/>
          </w:tcPr>
          <w:p w14:paraId="74D4E91E" w14:textId="77777777" w:rsidR="007A5FA5" w:rsidRPr="004150BB" w:rsidRDefault="007A5FA5" w:rsidP="00537BD2">
            <w:pPr>
              <w:contextualSpacing/>
              <w:jc w:val="both"/>
              <w:rPr>
                <w:rFonts w:ascii="Inter" w:hAnsi="Inter" w:cs="Times New Roman"/>
                <w:b/>
                <w:bCs/>
                <w:sz w:val="18"/>
                <w:szCs w:val="18"/>
              </w:rPr>
            </w:pPr>
            <w:r w:rsidRPr="004150BB">
              <w:rPr>
                <w:rFonts w:ascii="Inter" w:hAnsi="Inter" w:cs="Times New Roman"/>
                <w:b/>
                <w:bCs/>
                <w:sz w:val="18"/>
                <w:szCs w:val="18"/>
              </w:rPr>
              <w:t xml:space="preserve">Ilość </w:t>
            </w:r>
          </w:p>
        </w:tc>
        <w:tc>
          <w:tcPr>
            <w:tcW w:w="2209" w:type="dxa"/>
            <w:shd w:val="clear" w:color="auto" w:fill="BFBFBF" w:themeFill="background1" w:themeFillShade="BF"/>
            <w:vAlign w:val="center"/>
          </w:tcPr>
          <w:p w14:paraId="27001305" w14:textId="77777777" w:rsidR="007A5FA5" w:rsidRPr="004150BB" w:rsidRDefault="007A5FA5" w:rsidP="00537BD2">
            <w:pPr>
              <w:contextualSpacing/>
              <w:jc w:val="both"/>
              <w:rPr>
                <w:rFonts w:ascii="Inter" w:hAnsi="Inter" w:cs="Times New Roman"/>
                <w:b/>
                <w:bCs/>
                <w:sz w:val="18"/>
                <w:szCs w:val="18"/>
              </w:rPr>
            </w:pPr>
            <w:r w:rsidRPr="004150BB">
              <w:rPr>
                <w:rFonts w:ascii="Inter" w:hAnsi="Inter" w:cs="Times New Roman"/>
                <w:b/>
                <w:bCs/>
                <w:sz w:val="18"/>
                <w:szCs w:val="18"/>
              </w:rPr>
              <w:t>Wartość netto zł</w:t>
            </w:r>
          </w:p>
        </w:tc>
        <w:tc>
          <w:tcPr>
            <w:tcW w:w="2202" w:type="dxa"/>
            <w:shd w:val="clear" w:color="auto" w:fill="BFBFBF" w:themeFill="background1" w:themeFillShade="BF"/>
            <w:vAlign w:val="center"/>
          </w:tcPr>
          <w:p w14:paraId="48E668AE" w14:textId="77777777" w:rsidR="007A5FA5" w:rsidRPr="004150BB" w:rsidRDefault="007A5FA5" w:rsidP="00537BD2">
            <w:pPr>
              <w:contextualSpacing/>
              <w:jc w:val="both"/>
              <w:rPr>
                <w:rFonts w:ascii="Inter" w:hAnsi="Inter" w:cs="Times New Roman"/>
                <w:b/>
                <w:bCs/>
                <w:sz w:val="18"/>
                <w:szCs w:val="18"/>
              </w:rPr>
            </w:pPr>
            <w:r w:rsidRPr="004150BB">
              <w:rPr>
                <w:rFonts w:ascii="Inter" w:hAnsi="Inter" w:cs="Times New Roman"/>
                <w:b/>
                <w:bCs/>
                <w:sz w:val="18"/>
                <w:szCs w:val="18"/>
              </w:rPr>
              <w:t>Wartość brutto zł</w:t>
            </w:r>
          </w:p>
        </w:tc>
      </w:tr>
      <w:tr w:rsidR="007A5FA5" w:rsidRPr="004150BB" w14:paraId="0ADE45C8" w14:textId="77777777" w:rsidTr="00537BD2">
        <w:trPr>
          <w:jc w:val="center"/>
        </w:trPr>
        <w:tc>
          <w:tcPr>
            <w:tcW w:w="492" w:type="dxa"/>
            <w:shd w:val="clear" w:color="auto" w:fill="FFFFFF" w:themeFill="background1"/>
            <w:vAlign w:val="center"/>
          </w:tcPr>
          <w:p w14:paraId="2D1F3BC5" w14:textId="637DEE6C" w:rsidR="007A5FA5" w:rsidRPr="004150BB" w:rsidRDefault="007A5FA5" w:rsidP="00537BD2">
            <w:pPr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</w:p>
          <w:p w14:paraId="2244BE00" w14:textId="77777777" w:rsidR="007A5FA5" w:rsidRPr="004150BB" w:rsidRDefault="007A5FA5" w:rsidP="00537BD2">
            <w:pPr>
              <w:pStyle w:val="Akapitzlist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331" w:type="dxa"/>
            <w:shd w:val="clear" w:color="auto" w:fill="FFFFFF" w:themeFill="background1"/>
            <w:vAlign w:val="center"/>
          </w:tcPr>
          <w:p w14:paraId="4239B9C7" w14:textId="087FC0BA" w:rsidR="007A5FA5" w:rsidRPr="001316AF" w:rsidRDefault="00A65D3D" w:rsidP="00537BD2">
            <w:pPr>
              <w:rPr>
                <w:rFonts w:ascii="Inter" w:hAnsi="Inter" w:cs="Times New Roman"/>
                <w:b/>
                <w:bCs/>
                <w:sz w:val="18"/>
                <w:szCs w:val="18"/>
              </w:rPr>
            </w:pPr>
            <w:r w:rsidRPr="001316AF">
              <w:rPr>
                <w:rFonts w:ascii="Inter" w:hAnsi="Inter" w:cs="Times New Roman"/>
                <w:b/>
                <w:bCs/>
                <w:sz w:val="18"/>
                <w:szCs w:val="18"/>
              </w:rPr>
              <w:t>Automatyzacja procesu klejenia i montażu tekturowych palet</w:t>
            </w:r>
            <w:r w:rsidR="001316AF">
              <w:rPr>
                <w:rFonts w:ascii="Inter" w:hAnsi="Inter" w:cs="Times New Roman"/>
                <w:b/>
                <w:bCs/>
                <w:sz w:val="18"/>
                <w:szCs w:val="18"/>
              </w:rPr>
              <w:t>.</w:t>
            </w:r>
            <w:r w:rsidRPr="001316AF">
              <w:rPr>
                <w:rFonts w:ascii="Inter" w:hAnsi="Inter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14:paraId="3B98CE7A" w14:textId="6B585A5D" w:rsidR="007A5FA5" w:rsidRPr="004150BB" w:rsidRDefault="001316AF" w:rsidP="00537BD2">
            <w:pPr>
              <w:contextualSpacing/>
              <w:jc w:val="both"/>
              <w:rPr>
                <w:rFonts w:ascii="Inter" w:hAnsi="Inter" w:cs="Times New Roman"/>
                <w:sz w:val="18"/>
                <w:szCs w:val="18"/>
              </w:rPr>
            </w:pPr>
            <w:r>
              <w:rPr>
                <w:rFonts w:ascii="Inter" w:hAnsi="Inter" w:cs="Times New Roman"/>
                <w:sz w:val="18"/>
                <w:szCs w:val="18"/>
              </w:rPr>
              <w:t>1 szt</w:t>
            </w:r>
          </w:p>
        </w:tc>
        <w:tc>
          <w:tcPr>
            <w:tcW w:w="2209" w:type="dxa"/>
            <w:shd w:val="clear" w:color="auto" w:fill="FFFFFF" w:themeFill="background1"/>
            <w:vAlign w:val="center"/>
          </w:tcPr>
          <w:p w14:paraId="5EF46BCB" w14:textId="58CE32CB" w:rsidR="007A5FA5" w:rsidRPr="004150BB" w:rsidRDefault="001316AF" w:rsidP="00537BD2">
            <w:pPr>
              <w:contextualSpacing/>
              <w:jc w:val="both"/>
              <w:rPr>
                <w:rFonts w:ascii="Inter" w:hAnsi="Inter" w:cs="Times New Roman"/>
                <w:sz w:val="18"/>
                <w:szCs w:val="18"/>
              </w:rPr>
            </w:pPr>
            <w:r>
              <w:rPr>
                <w:rFonts w:ascii="Inter" w:hAnsi="Inter" w:cs="Times New Roman"/>
                <w:sz w:val="18"/>
                <w:szCs w:val="18"/>
              </w:rPr>
              <w:t>………………………….</w:t>
            </w: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14:paraId="3D874E94" w14:textId="3E24E904" w:rsidR="007A5FA5" w:rsidRPr="004150BB" w:rsidRDefault="001316AF" w:rsidP="00537BD2">
            <w:pPr>
              <w:contextualSpacing/>
              <w:jc w:val="both"/>
              <w:rPr>
                <w:rFonts w:ascii="Inter" w:hAnsi="Inter" w:cs="Times New Roman"/>
                <w:sz w:val="18"/>
                <w:szCs w:val="18"/>
              </w:rPr>
            </w:pPr>
            <w:r>
              <w:rPr>
                <w:rFonts w:ascii="Inter" w:hAnsi="Inter" w:cs="Times New Roman"/>
                <w:sz w:val="18"/>
                <w:szCs w:val="18"/>
              </w:rPr>
              <w:t>………………………….</w:t>
            </w:r>
          </w:p>
        </w:tc>
      </w:tr>
      <w:tr w:rsidR="007A5FA5" w:rsidRPr="004150BB" w14:paraId="05E53F0D" w14:textId="77777777" w:rsidTr="00537BD2">
        <w:trPr>
          <w:trHeight w:val="975"/>
          <w:jc w:val="center"/>
        </w:trPr>
        <w:tc>
          <w:tcPr>
            <w:tcW w:w="492" w:type="dxa"/>
            <w:shd w:val="clear" w:color="auto" w:fill="FFFFFF" w:themeFill="background1"/>
            <w:vAlign w:val="center"/>
          </w:tcPr>
          <w:p w14:paraId="0C27BE1C" w14:textId="77777777" w:rsidR="007A5FA5" w:rsidRPr="004150BB" w:rsidRDefault="007A5FA5" w:rsidP="00537BD2">
            <w:pPr>
              <w:contextualSpacing/>
              <w:jc w:val="both"/>
              <w:rPr>
                <w:rFonts w:ascii="Inter" w:hAnsi="Inter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1" w:type="dxa"/>
            <w:shd w:val="clear" w:color="auto" w:fill="FFFFFF" w:themeFill="background1"/>
            <w:vAlign w:val="center"/>
          </w:tcPr>
          <w:p w14:paraId="6BB4F157" w14:textId="77777777" w:rsidR="007A5FA5" w:rsidRPr="004150BB" w:rsidRDefault="007A5FA5" w:rsidP="00537BD2">
            <w:pPr>
              <w:contextualSpacing/>
              <w:jc w:val="center"/>
              <w:rPr>
                <w:rFonts w:ascii="Inter" w:hAnsi="Inter" w:cs="Times New Roman"/>
                <w:b/>
                <w:sz w:val="18"/>
                <w:szCs w:val="18"/>
              </w:rPr>
            </w:pPr>
            <w:r w:rsidRPr="004150BB">
              <w:rPr>
                <w:rFonts w:ascii="Inter" w:hAnsi="Inter" w:cs="Times New Roman"/>
                <w:b/>
                <w:sz w:val="18"/>
                <w:szCs w:val="18"/>
              </w:rPr>
              <w:t>SUMA</w:t>
            </w: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14:paraId="179B8727" w14:textId="77777777" w:rsidR="007A5FA5" w:rsidRPr="004150BB" w:rsidRDefault="007A5FA5" w:rsidP="00537BD2">
            <w:pPr>
              <w:contextualSpacing/>
              <w:rPr>
                <w:rFonts w:ascii="Inter" w:hAnsi="Inter" w:cs="Times New Roman"/>
                <w:sz w:val="18"/>
                <w:szCs w:val="18"/>
              </w:rPr>
            </w:pPr>
          </w:p>
        </w:tc>
        <w:tc>
          <w:tcPr>
            <w:tcW w:w="2209" w:type="dxa"/>
            <w:shd w:val="clear" w:color="auto" w:fill="FFFFFF" w:themeFill="background1"/>
            <w:vAlign w:val="center"/>
          </w:tcPr>
          <w:p w14:paraId="449C900D" w14:textId="411AAD52" w:rsidR="007A5FA5" w:rsidRPr="004150BB" w:rsidRDefault="001316AF" w:rsidP="00537BD2">
            <w:pPr>
              <w:contextualSpacing/>
              <w:rPr>
                <w:rFonts w:ascii="Inter" w:hAnsi="Inter" w:cs="Times New Roman"/>
                <w:sz w:val="18"/>
                <w:szCs w:val="18"/>
              </w:rPr>
            </w:pPr>
            <w:r>
              <w:rPr>
                <w:rFonts w:ascii="Inter" w:hAnsi="Inter" w:cs="Times New Roman"/>
                <w:sz w:val="18"/>
                <w:szCs w:val="18"/>
              </w:rPr>
              <w:t>………………………….</w:t>
            </w: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14:paraId="454F14FE" w14:textId="2B3AC40C" w:rsidR="007A5FA5" w:rsidRPr="004150BB" w:rsidRDefault="001316AF" w:rsidP="00537BD2">
            <w:pPr>
              <w:contextualSpacing/>
              <w:jc w:val="center"/>
              <w:rPr>
                <w:rFonts w:ascii="Inter" w:hAnsi="Inter" w:cs="Times New Roman"/>
                <w:sz w:val="18"/>
                <w:szCs w:val="18"/>
              </w:rPr>
            </w:pPr>
            <w:r>
              <w:rPr>
                <w:rFonts w:ascii="Inter" w:hAnsi="Inter" w:cs="Times New Roman"/>
                <w:sz w:val="18"/>
                <w:szCs w:val="18"/>
              </w:rPr>
              <w:t>……………………………….</w:t>
            </w:r>
          </w:p>
        </w:tc>
      </w:tr>
      <w:bookmarkEnd w:id="3"/>
    </w:tbl>
    <w:p w14:paraId="46B082FB" w14:textId="77777777" w:rsidR="007A5FA5" w:rsidRPr="004150BB" w:rsidRDefault="007A5FA5" w:rsidP="007A5FA5">
      <w:pPr>
        <w:spacing w:after="0"/>
        <w:contextualSpacing/>
        <w:jc w:val="both"/>
        <w:rPr>
          <w:rFonts w:ascii="Inter" w:hAnsi="Inter" w:cs="Times New Roman"/>
          <w:sz w:val="18"/>
          <w:szCs w:val="18"/>
        </w:rPr>
      </w:pPr>
    </w:p>
    <w:p w14:paraId="7C9DA5EE" w14:textId="77777777" w:rsidR="007A5FA5" w:rsidRDefault="007A5FA5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7D9B0FE9" w14:textId="77777777" w:rsidR="00CB1FBD" w:rsidRDefault="00CB1FBD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6353D1DE" w14:textId="77777777" w:rsidR="00CB1FBD" w:rsidRDefault="00CB1FBD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24F13839" w14:textId="77777777" w:rsidR="00CB1FBD" w:rsidRDefault="00CB1FBD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7DFABE59" w14:textId="77777777" w:rsidR="00CB1FBD" w:rsidRDefault="00CB1FBD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25963136" w14:textId="77777777" w:rsidR="00CB1FBD" w:rsidRDefault="00CB1FBD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003D8FD4" w14:textId="77777777" w:rsidR="00CB1FBD" w:rsidRDefault="00CB1FBD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67EB735A" w14:textId="77777777" w:rsidR="00CB1FBD" w:rsidRDefault="00CB1FBD" w:rsidP="007A5FA5">
      <w:pPr>
        <w:spacing w:after="0"/>
        <w:contextualSpacing/>
        <w:jc w:val="both"/>
        <w:rPr>
          <w:rFonts w:ascii="Inter" w:hAnsi="Inter" w:cs="Times New Roman"/>
        </w:rPr>
      </w:pPr>
    </w:p>
    <w:p w14:paraId="3F67C273" w14:textId="3CC6631E" w:rsidR="007A5FA5" w:rsidRPr="00CB1FBD" w:rsidRDefault="007A5FA5" w:rsidP="007A5FA5">
      <w:pPr>
        <w:numPr>
          <w:ilvl w:val="0"/>
          <w:numId w:val="1"/>
        </w:numPr>
        <w:spacing w:before="240" w:after="0"/>
        <w:ind w:left="499" w:hanging="357"/>
        <w:contextualSpacing/>
        <w:jc w:val="both"/>
        <w:rPr>
          <w:rFonts w:ascii="Inter" w:hAnsi="Inter" w:cs="Times New Roman"/>
          <w:b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</w:rPr>
        <w:lastRenderedPageBreak/>
        <w:t xml:space="preserve">Termin realizacji (wyrażony w dniach) - </w:t>
      </w:r>
      <w:r w:rsidR="00170C26" w:rsidRPr="00CB1FBD">
        <w:rPr>
          <w:rFonts w:ascii="Inter" w:hAnsi="Inter" w:cs="Times New Roman"/>
          <w:b/>
          <w:sz w:val="20"/>
          <w:szCs w:val="20"/>
        </w:rPr>
        <w:t>czas potrzebny</w:t>
      </w:r>
      <w:r w:rsidRPr="00CB1FBD">
        <w:rPr>
          <w:rFonts w:ascii="Inter" w:hAnsi="Inter" w:cs="Times New Roman"/>
          <w:b/>
          <w:sz w:val="20"/>
          <w:szCs w:val="20"/>
        </w:rPr>
        <w:t xml:space="preserve">  na </w:t>
      </w:r>
      <w:r w:rsidR="00CB1FBD" w:rsidRPr="00CB1FBD">
        <w:rPr>
          <w:rFonts w:ascii="Inter" w:hAnsi="Inter" w:cs="Times New Roman"/>
          <w:b/>
          <w:sz w:val="20"/>
          <w:szCs w:val="20"/>
        </w:rPr>
        <w:t>dostawę, od</w:t>
      </w:r>
      <w:r w:rsidRPr="00CB1FBD">
        <w:rPr>
          <w:rFonts w:ascii="Inter" w:hAnsi="Inter" w:cs="Times New Roman"/>
          <w:b/>
          <w:sz w:val="20"/>
          <w:szCs w:val="20"/>
        </w:rPr>
        <w:t xml:space="preserve">  momentu  zawarcia  umowy  na dostawę przedmiotu zamówienia do momentu jego dostarczenia i podpisania protokołu odbioru końcowego.</w:t>
      </w:r>
    </w:p>
    <w:p w14:paraId="0A9B8FC5" w14:textId="12557E17" w:rsidR="007A5FA5" w:rsidRPr="00017F62" w:rsidRDefault="007A5FA5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Cs/>
          <w:i/>
          <w:iCs/>
          <w:sz w:val="18"/>
          <w:szCs w:val="18"/>
        </w:rPr>
      </w:pPr>
      <w:r w:rsidRPr="00017F62">
        <w:rPr>
          <w:rFonts w:ascii="Inter" w:hAnsi="Inter" w:cs="Times New Roman"/>
          <w:bCs/>
          <w:i/>
          <w:iCs/>
          <w:sz w:val="18"/>
          <w:szCs w:val="18"/>
        </w:rPr>
        <w:t xml:space="preserve">(Liczba dni liczona od planowanej daty podpisania umowy: </w:t>
      </w:r>
      <w:r w:rsidR="00CB1FBD">
        <w:rPr>
          <w:rFonts w:ascii="Inter" w:hAnsi="Inter" w:cs="Times New Roman"/>
          <w:b/>
          <w:i/>
          <w:iCs/>
          <w:sz w:val="18"/>
          <w:szCs w:val="18"/>
        </w:rPr>
        <w:t>2</w:t>
      </w:r>
      <w:r w:rsidR="001316AF">
        <w:rPr>
          <w:rFonts w:ascii="Inter" w:hAnsi="Inter" w:cs="Times New Roman"/>
          <w:b/>
          <w:i/>
          <w:iCs/>
          <w:sz w:val="18"/>
          <w:szCs w:val="18"/>
        </w:rPr>
        <w:t>6</w:t>
      </w:r>
      <w:r w:rsidR="00CB1FBD">
        <w:rPr>
          <w:rFonts w:ascii="Inter" w:hAnsi="Inter" w:cs="Times New Roman"/>
          <w:b/>
          <w:i/>
          <w:iCs/>
          <w:sz w:val="18"/>
          <w:szCs w:val="18"/>
        </w:rPr>
        <w:t xml:space="preserve"> </w:t>
      </w:r>
      <w:r w:rsidR="001316AF">
        <w:rPr>
          <w:rFonts w:ascii="Inter" w:hAnsi="Inter" w:cs="Times New Roman"/>
          <w:b/>
          <w:i/>
          <w:iCs/>
          <w:sz w:val="18"/>
          <w:szCs w:val="18"/>
        </w:rPr>
        <w:t>maja</w:t>
      </w:r>
      <w:r w:rsidRPr="00017F62">
        <w:rPr>
          <w:rFonts w:ascii="Inter" w:hAnsi="Inter" w:cs="Times New Roman"/>
          <w:b/>
          <w:i/>
          <w:iCs/>
          <w:sz w:val="18"/>
          <w:szCs w:val="18"/>
        </w:rPr>
        <w:t xml:space="preserve"> 2026</w:t>
      </w:r>
      <w:r w:rsidRPr="00017F62">
        <w:rPr>
          <w:rFonts w:ascii="Inter" w:hAnsi="Inter" w:cs="Times New Roman"/>
          <w:bCs/>
          <w:i/>
          <w:iCs/>
          <w:sz w:val="18"/>
          <w:szCs w:val="18"/>
        </w:rPr>
        <w:t xml:space="preserve"> r.; termin realizacji nie może skutkować zakończeniem realizacji po dniu 30 czerwca 2026 r.)</w:t>
      </w:r>
    </w:p>
    <w:p w14:paraId="0CE731D1" w14:textId="77777777" w:rsidR="007A5FA5" w:rsidRDefault="007A5FA5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Cs/>
        </w:rPr>
      </w:pPr>
    </w:p>
    <w:p w14:paraId="15E47AD0" w14:textId="77777777" w:rsidR="00CB1FBD" w:rsidRPr="00017F62" w:rsidRDefault="00CB1FBD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Cs/>
        </w:rPr>
      </w:pPr>
    </w:p>
    <w:p w14:paraId="1C6EC9B6" w14:textId="77777777" w:rsidR="007A5FA5" w:rsidRPr="00017F62" w:rsidRDefault="007A5FA5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Cs/>
        </w:rPr>
      </w:pPr>
      <w:r w:rsidRPr="00017F62">
        <w:rPr>
          <w:rFonts w:ascii="Inter" w:hAnsi="Inter" w:cs="Times New Roman"/>
          <w:bCs/>
        </w:rPr>
        <w:t>………………………………………………………………………………………………………………………</w:t>
      </w:r>
    </w:p>
    <w:p w14:paraId="613D1A17" w14:textId="77777777" w:rsidR="007A5FA5" w:rsidRDefault="007A5FA5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/>
        </w:rPr>
      </w:pPr>
    </w:p>
    <w:p w14:paraId="654B533D" w14:textId="77777777" w:rsidR="00CB1FBD" w:rsidRPr="00017F62" w:rsidRDefault="00CB1FBD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/>
        </w:rPr>
      </w:pPr>
    </w:p>
    <w:p w14:paraId="001ECF6F" w14:textId="77777777" w:rsidR="007A5FA5" w:rsidRPr="00CB1FBD" w:rsidRDefault="007A5FA5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/>
          <w:sz w:val="20"/>
          <w:szCs w:val="20"/>
        </w:rPr>
      </w:pPr>
      <w:r w:rsidRPr="00CB1FBD">
        <w:rPr>
          <w:rFonts w:ascii="Inter" w:hAnsi="Inter" w:cs="Times New Roman"/>
          <w:b/>
          <w:i/>
          <w:iCs/>
          <w:sz w:val="20"/>
          <w:szCs w:val="20"/>
        </w:rPr>
        <w:t>(Oferent oświadcza, że deklarowany termin realizacji umożliwia zakończenie realizacji zamówienia oraz dokonanie wszystkich płatności najpóźniej do dnia 30 czerwca 2026 r.).</w:t>
      </w:r>
    </w:p>
    <w:p w14:paraId="39087817" w14:textId="77777777" w:rsidR="007A5FA5" w:rsidRPr="00A4302F" w:rsidRDefault="007A5FA5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/>
        </w:rPr>
      </w:pPr>
    </w:p>
    <w:p w14:paraId="14F3EEFD" w14:textId="77777777" w:rsidR="007A5FA5" w:rsidRPr="00CB1FBD" w:rsidRDefault="007A5FA5" w:rsidP="007A5FA5">
      <w:pPr>
        <w:pStyle w:val="Akapitzlist"/>
        <w:numPr>
          <w:ilvl w:val="0"/>
          <w:numId w:val="1"/>
        </w:numPr>
        <w:shd w:val="clear" w:color="auto" w:fill="FFFFFF" w:themeFill="background1"/>
        <w:spacing w:before="240" w:after="0"/>
        <w:jc w:val="both"/>
        <w:rPr>
          <w:rFonts w:ascii="Inter" w:hAnsi="Inter" w:cs="Times New Roman"/>
          <w:b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</w:rPr>
        <w:t xml:space="preserve">Gwarancja (należy zaznaczyć okres gwarancji) </w:t>
      </w:r>
    </w:p>
    <w:p w14:paraId="3BE38E6F" w14:textId="77777777" w:rsidR="00EF59C9" w:rsidRPr="003F3A21" w:rsidRDefault="00EF59C9" w:rsidP="00EF59C9">
      <w:pPr>
        <w:pStyle w:val="Akapitzlist"/>
        <w:shd w:val="clear" w:color="auto" w:fill="FFFFFF" w:themeFill="background1"/>
        <w:spacing w:before="240" w:after="0"/>
        <w:ind w:left="502"/>
        <w:jc w:val="both"/>
        <w:rPr>
          <w:rFonts w:ascii="Inter" w:hAnsi="Inter" w:cs="Times New Roman"/>
          <w:b/>
        </w:rPr>
      </w:pPr>
    </w:p>
    <w:p w14:paraId="6D241F99" w14:textId="77777777" w:rsidR="007A5FA5" w:rsidRPr="003F3A21" w:rsidRDefault="007A5FA5" w:rsidP="007A5FA5">
      <w:pPr>
        <w:pStyle w:val="Akapitzlist"/>
        <w:shd w:val="clear" w:color="auto" w:fill="FFFFFF" w:themeFill="background1"/>
        <w:spacing w:before="240" w:after="0"/>
        <w:ind w:left="502"/>
        <w:jc w:val="both"/>
        <w:rPr>
          <w:rFonts w:ascii="Inter" w:hAnsi="Inter" w:cs="Times New Roman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31"/>
        <w:gridCol w:w="3568"/>
      </w:tblGrid>
      <w:tr w:rsidR="007A5FA5" w:rsidRPr="003F3A21" w14:paraId="63B11CEC" w14:textId="77777777" w:rsidTr="00537BD2">
        <w:trPr>
          <w:jc w:val="center"/>
        </w:trPr>
        <w:tc>
          <w:tcPr>
            <w:tcW w:w="3331" w:type="dxa"/>
            <w:shd w:val="clear" w:color="auto" w:fill="FFFFFF" w:themeFill="background1"/>
            <w:vAlign w:val="center"/>
          </w:tcPr>
          <w:p w14:paraId="1DDD198F" w14:textId="77777777" w:rsidR="007A5FA5" w:rsidRPr="003F3A21" w:rsidRDefault="007A5FA5" w:rsidP="00537BD2">
            <w:pPr>
              <w:shd w:val="clear" w:color="auto" w:fill="FFFFFF" w:themeFill="background1"/>
              <w:jc w:val="both"/>
              <w:rPr>
                <w:rFonts w:ascii="Inter" w:hAnsi="Inter" w:cs="Times New Roman"/>
                <w:sz w:val="18"/>
                <w:szCs w:val="18"/>
              </w:rPr>
            </w:pPr>
            <w:r>
              <w:rPr>
                <w:rFonts w:ascii="Inter" w:hAnsi="Inter" w:cs="Times New Roman"/>
                <w:sz w:val="18"/>
                <w:szCs w:val="18"/>
              </w:rPr>
              <w:t>Okres gwarancji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14:paraId="462A48DB" w14:textId="77777777" w:rsidR="007A5FA5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sym w:font="Wingdings" w:char="F06F"/>
            </w: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t xml:space="preserve"> poniżej 24 miesięcy</w:t>
            </w:r>
          </w:p>
          <w:p w14:paraId="5F39E574" w14:textId="77777777" w:rsidR="007A5FA5" w:rsidRPr="003F3A21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</w:p>
          <w:p w14:paraId="4B24828F" w14:textId="77777777" w:rsidR="007A5FA5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sym w:font="Wingdings" w:char="F06F"/>
            </w: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t xml:space="preserve"> 24 miesiące</w:t>
            </w:r>
          </w:p>
          <w:p w14:paraId="52B1859C" w14:textId="77777777" w:rsidR="007A5FA5" w:rsidRPr="003F3A21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</w:p>
          <w:p w14:paraId="7F5F8D75" w14:textId="77777777" w:rsidR="007A5FA5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sym w:font="Wingdings" w:char="F06F"/>
            </w: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t xml:space="preserve"> 36 miesięcy</w:t>
            </w:r>
          </w:p>
          <w:p w14:paraId="0FC2AEE7" w14:textId="77777777" w:rsidR="007A5FA5" w:rsidRPr="003F3A21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</w:p>
          <w:p w14:paraId="3ABC8EE3" w14:textId="77777777" w:rsidR="007A5FA5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sym w:font="Wingdings" w:char="F06F"/>
            </w: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t xml:space="preserve"> 48 miesięcy</w:t>
            </w:r>
          </w:p>
          <w:p w14:paraId="6EC2726E" w14:textId="77777777" w:rsidR="007A5FA5" w:rsidRPr="003F3A21" w:rsidRDefault="007A5FA5" w:rsidP="00537BD2">
            <w:pPr>
              <w:shd w:val="clear" w:color="auto" w:fill="FFFFFF" w:themeFill="background1"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</w:p>
          <w:p w14:paraId="34ACC93E" w14:textId="77777777" w:rsidR="007A5FA5" w:rsidRPr="003F3A21" w:rsidRDefault="007A5FA5" w:rsidP="00537BD2">
            <w:pPr>
              <w:shd w:val="clear" w:color="auto" w:fill="FFFFFF" w:themeFill="background1"/>
              <w:contextualSpacing/>
              <w:jc w:val="both"/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</w:pP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sym w:font="Wingdings" w:char="F06F"/>
            </w:r>
            <w:r w:rsidRPr="003F3A21">
              <w:rPr>
                <w:rFonts w:ascii="Inter" w:eastAsia="Times New Roman" w:hAnsi="Inter" w:cstheme="minorHAnsi"/>
                <w:sz w:val="18"/>
                <w:szCs w:val="18"/>
                <w:lang w:eastAsia="pl-PL"/>
              </w:rPr>
              <w:t xml:space="preserve"> 60 miesięcy</w:t>
            </w:r>
          </w:p>
        </w:tc>
      </w:tr>
    </w:tbl>
    <w:p w14:paraId="1CAF7BED" w14:textId="77777777" w:rsidR="007A5FA5" w:rsidRDefault="007A5FA5" w:rsidP="007A5FA5">
      <w:pPr>
        <w:pStyle w:val="Akapitzlist"/>
        <w:shd w:val="clear" w:color="auto" w:fill="FFFFFF" w:themeFill="background1"/>
        <w:spacing w:before="240" w:after="0"/>
        <w:ind w:left="502"/>
        <w:jc w:val="both"/>
        <w:rPr>
          <w:rFonts w:ascii="Inter" w:hAnsi="Inter" w:cs="Times New Roman"/>
          <w:b/>
        </w:rPr>
      </w:pPr>
    </w:p>
    <w:p w14:paraId="1332060C" w14:textId="77777777" w:rsidR="007A5FA5" w:rsidRPr="00CB1FBD" w:rsidRDefault="007A5FA5" w:rsidP="007A5FA5">
      <w:pPr>
        <w:pStyle w:val="Akapitzlist"/>
        <w:numPr>
          <w:ilvl w:val="0"/>
          <w:numId w:val="1"/>
        </w:numPr>
        <w:shd w:val="clear" w:color="auto" w:fill="FFFFFF" w:themeFill="background1"/>
        <w:spacing w:before="240" w:after="0"/>
        <w:jc w:val="both"/>
        <w:rPr>
          <w:rFonts w:ascii="Inter" w:hAnsi="Inter" w:cs="Times New Roman"/>
          <w:b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</w:rPr>
        <w:t>Dostępność serwisu</w:t>
      </w:r>
    </w:p>
    <w:p w14:paraId="011EB0C3" w14:textId="77777777" w:rsidR="007A5FA5" w:rsidRDefault="007A5FA5" w:rsidP="007A5FA5">
      <w:pPr>
        <w:pStyle w:val="Akapitzlist"/>
        <w:shd w:val="clear" w:color="auto" w:fill="FFFFFF" w:themeFill="background1"/>
        <w:spacing w:before="240" w:after="0"/>
        <w:ind w:left="502"/>
        <w:jc w:val="both"/>
        <w:rPr>
          <w:rFonts w:ascii="Inter" w:hAnsi="Inter" w:cs="Times New Roman"/>
          <w:b/>
        </w:rPr>
      </w:pPr>
    </w:p>
    <w:tbl>
      <w:tblPr>
        <w:tblStyle w:val="Tabela-Siatka"/>
        <w:tblW w:w="0" w:type="auto"/>
        <w:tblInd w:w="502" w:type="dxa"/>
        <w:tblLook w:val="04A0" w:firstRow="1" w:lastRow="0" w:firstColumn="1" w:lastColumn="0" w:noHBand="0" w:noVBand="1"/>
      </w:tblPr>
      <w:tblGrid>
        <w:gridCol w:w="4263"/>
        <w:gridCol w:w="4295"/>
      </w:tblGrid>
      <w:tr w:rsidR="007A5FA5" w14:paraId="336FA46C" w14:textId="77777777" w:rsidTr="00537BD2">
        <w:trPr>
          <w:trHeight w:val="2034"/>
        </w:trPr>
        <w:tc>
          <w:tcPr>
            <w:tcW w:w="4530" w:type="dxa"/>
            <w:vAlign w:val="center"/>
          </w:tcPr>
          <w:p w14:paraId="116FD760" w14:textId="77777777" w:rsidR="007A5FA5" w:rsidRDefault="007A5FA5" w:rsidP="00537BD2">
            <w:pPr>
              <w:jc w:val="both"/>
              <w:rPr>
                <w:rFonts w:asciiTheme="majorHAnsi" w:hAnsiTheme="majorHAnsi" w:cs="Times New Roman"/>
              </w:rPr>
            </w:pPr>
            <w:bookmarkStart w:id="4" w:name="_Hlk155687956"/>
            <w:r>
              <w:rPr>
                <w:rFonts w:asciiTheme="majorHAnsi" w:hAnsiTheme="majorHAnsi" w:cs="Times New Roman"/>
              </w:rPr>
              <w:t xml:space="preserve">Dostępność serwisu </w:t>
            </w:r>
          </w:p>
        </w:tc>
        <w:tc>
          <w:tcPr>
            <w:tcW w:w="4530" w:type="dxa"/>
            <w:vAlign w:val="center"/>
          </w:tcPr>
          <w:p w14:paraId="0AA629A3" w14:textId="50A31FBA" w:rsidR="007A5FA5" w:rsidRPr="00EE3A30" w:rsidRDefault="007A5FA5" w:rsidP="00537BD2">
            <w:pPr>
              <w:widowControl w:val="0"/>
              <w:autoSpaceDE w:val="0"/>
              <w:autoSpaceDN w:val="0"/>
              <w:adjustRightInd w:val="0"/>
              <w:spacing w:before="12"/>
              <w:ind w:right="62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 w:cs="Times New Roman"/>
              </w:rPr>
              <w:sym w:font="Wingdings" w:char="F06F"/>
            </w:r>
            <w:r>
              <w:rPr>
                <w:rFonts w:asciiTheme="majorHAnsi" w:hAnsiTheme="majorHAnsi" w:cs="Times New Roman"/>
              </w:rPr>
              <w:t xml:space="preserve"> w czasie powyżej 36 godzin i dostępność </w:t>
            </w:r>
            <w:r w:rsidRPr="00EE3A30">
              <w:rPr>
                <w:rFonts w:asciiTheme="majorHAnsi" w:hAnsiTheme="majorHAnsi" w:cs="Times New Roman"/>
              </w:rPr>
              <w:t>podstawowych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EE3A30">
              <w:rPr>
                <w:rFonts w:asciiTheme="majorHAnsi" w:hAnsiTheme="majorHAnsi" w:cs="Times New Roman"/>
              </w:rPr>
              <w:t>części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EE3A30">
              <w:rPr>
                <w:rFonts w:asciiTheme="majorHAnsi" w:hAnsiTheme="majorHAnsi" w:cs="Times New Roman"/>
              </w:rPr>
              <w:t>zamiennych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EE3A30">
              <w:rPr>
                <w:rFonts w:asciiTheme="majorHAnsi" w:hAnsiTheme="majorHAnsi" w:cs="Times New Roman"/>
              </w:rPr>
              <w:t>(</w:t>
            </w:r>
            <w:r w:rsidR="00CB1FBD" w:rsidRPr="00EE3A30">
              <w:rPr>
                <w:rFonts w:asciiTheme="majorHAnsi" w:hAnsiTheme="majorHAnsi" w:cs="Times New Roman"/>
              </w:rPr>
              <w:t>powszechnie zużywających się</w:t>
            </w:r>
            <w:r w:rsidRPr="00EE3A30">
              <w:rPr>
                <w:rFonts w:asciiTheme="majorHAnsi" w:hAnsiTheme="majorHAnsi" w:cs="Times New Roman"/>
              </w:rPr>
              <w:t>)</w:t>
            </w:r>
            <w:r>
              <w:rPr>
                <w:rFonts w:asciiTheme="majorHAnsi" w:hAnsiTheme="majorHAnsi" w:cs="Times New Roman"/>
              </w:rPr>
              <w:t xml:space="preserve"> powyżej 56 godzin</w:t>
            </w:r>
          </w:p>
          <w:p w14:paraId="23981431" w14:textId="77777777" w:rsidR="007A5FA5" w:rsidRDefault="007A5FA5" w:rsidP="00537BD2">
            <w:pPr>
              <w:jc w:val="both"/>
              <w:rPr>
                <w:rFonts w:asciiTheme="majorHAnsi" w:hAnsiTheme="majorHAnsi" w:cs="Times New Roman"/>
              </w:rPr>
            </w:pPr>
          </w:p>
          <w:p w14:paraId="1C4B5FF3" w14:textId="2C54F485" w:rsidR="007A5FA5" w:rsidRDefault="007A5FA5" w:rsidP="00537BD2">
            <w:pPr>
              <w:widowControl w:val="0"/>
              <w:autoSpaceDE w:val="0"/>
              <w:autoSpaceDN w:val="0"/>
              <w:adjustRightInd w:val="0"/>
              <w:ind w:right="62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Theme="majorHAnsi" w:hAnsiTheme="majorHAnsi" w:cs="Times New Roman"/>
              </w:rPr>
              <w:sym w:font="Wingdings" w:char="F06F"/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EE3A30">
              <w:rPr>
                <w:rFonts w:asciiTheme="majorHAnsi" w:hAnsiTheme="majorHAnsi" w:cs="Times New Roman"/>
              </w:rPr>
              <w:t xml:space="preserve">w czasie poniżej 36 godzin i </w:t>
            </w:r>
            <w:r>
              <w:rPr>
                <w:rFonts w:asciiTheme="majorHAnsi" w:hAnsiTheme="majorHAnsi" w:cs="Times New Roman"/>
              </w:rPr>
              <w:t xml:space="preserve">dostępność podstawowych </w:t>
            </w:r>
            <w:r w:rsidR="00CB1FBD" w:rsidRPr="00EE3A30">
              <w:rPr>
                <w:rFonts w:asciiTheme="majorHAnsi" w:hAnsiTheme="majorHAnsi" w:cs="Times New Roman"/>
              </w:rPr>
              <w:t>części zamiennych</w:t>
            </w:r>
            <w:r>
              <w:rPr>
                <w:rFonts w:asciiTheme="majorHAnsi" w:hAnsiTheme="majorHAnsi" w:cs="Times New Roman"/>
              </w:rPr>
              <w:t xml:space="preserve"> (powszechnie zużywających się) </w:t>
            </w:r>
            <w:r w:rsidR="00CB1FBD" w:rsidRPr="00EE3A30">
              <w:rPr>
                <w:rFonts w:asciiTheme="majorHAnsi" w:hAnsiTheme="majorHAnsi" w:cs="Times New Roman"/>
              </w:rPr>
              <w:t>poniżej 56</w:t>
            </w:r>
            <w:r w:rsidRPr="00EE3A30">
              <w:rPr>
                <w:rFonts w:asciiTheme="majorHAnsi" w:hAnsiTheme="majorHAnsi" w:cs="Times New Roman"/>
              </w:rPr>
              <w:t xml:space="preserve"> godzin</w:t>
            </w:r>
          </w:p>
          <w:p w14:paraId="12ACBBB1" w14:textId="77777777" w:rsidR="007A5FA5" w:rsidRDefault="007A5FA5" w:rsidP="00537BD2">
            <w:pPr>
              <w:jc w:val="both"/>
              <w:rPr>
                <w:rFonts w:asciiTheme="majorHAnsi" w:hAnsiTheme="majorHAnsi" w:cs="Times New Roman"/>
              </w:rPr>
            </w:pPr>
          </w:p>
          <w:p w14:paraId="07A93F4C" w14:textId="164C508C" w:rsidR="007A5FA5" w:rsidRDefault="007A5FA5" w:rsidP="00537BD2">
            <w:pPr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sym w:font="Wingdings" w:char="F06F"/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EE3A30">
              <w:rPr>
                <w:rFonts w:asciiTheme="majorHAnsi" w:hAnsiTheme="majorHAnsi" w:cs="Times New Roman"/>
              </w:rPr>
              <w:t xml:space="preserve">w czasie poniżej </w:t>
            </w:r>
            <w:r>
              <w:rPr>
                <w:rFonts w:asciiTheme="majorHAnsi" w:hAnsiTheme="majorHAnsi" w:cs="Times New Roman"/>
              </w:rPr>
              <w:t>24</w:t>
            </w:r>
            <w:r w:rsidRPr="00EE3A30">
              <w:rPr>
                <w:rFonts w:asciiTheme="majorHAnsi" w:hAnsiTheme="majorHAnsi" w:cs="Times New Roman"/>
              </w:rPr>
              <w:t xml:space="preserve"> godzin i </w:t>
            </w:r>
            <w:r>
              <w:rPr>
                <w:rFonts w:asciiTheme="majorHAnsi" w:hAnsiTheme="majorHAnsi" w:cs="Times New Roman"/>
              </w:rPr>
              <w:t xml:space="preserve">dostępność podstawowych </w:t>
            </w:r>
            <w:r w:rsidR="00CB1FBD" w:rsidRPr="00EE3A30">
              <w:rPr>
                <w:rFonts w:asciiTheme="majorHAnsi" w:hAnsiTheme="majorHAnsi" w:cs="Times New Roman"/>
              </w:rPr>
              <w:t>części zamiennych</w:t>
            </w:r>
            <w:r>
              <w:rPr>
                <w:rFonts w:asciiTheme="majorHAnsi" w:hAnsiTheme="majorHAnsi" w:cs="Times New Roman"/>
              </w:rPr>
              <w:t xml:space="preserve"> (powszechnie zużywających się)</w:t>
            </w:r>
            <w:r w:rsidRPr="00EE3A30">
              <w:rPr>
                <w:rFonts w:asciiTheme="majorHAnsi" w:hAnsiTheme="majorHAnsi" w:cs="Times New Roman"/>
              </w:rPr>
              <w:t xml:space="preserve"> </w:t>
            </w:r>
            <w:r w:rsidR="00CB1FBD" w:rsidRPr="00EE3A30">
              <w:rPr>
                <w:rFonts w:asciiTheme="majorHAnsi" w:hAnsiTheme="majorHAnsi" w:cs="Times New Roman"/>
              </w:rPr>
              <w:t>poniżej 48</w:t>
            </w:r>
            <w:r w:rsidRPr="00EE3A30">
              <w:rPr>
                <w:rFonts w:asciiTheme="majorHAnsi" w:hAnsiTheme="majorHAnsi" w:cs="Times New Roman"/>
              </w:rPr>
              <w:t xml:space="preserve"> godzin</w:t>
            </w:r>
          </w:p>
          <w:p w14:paraId="02EDF51B" w14:textId="77777777" w:rsidR="007A5FA5" w:rsidRDefault="007A5FA5" w:rsidP="00537BD2">
            <w:pPr>
              <w:jc w:val="both"/>
              <w:rPr>
                <w:rFonts w:asciiTheme="majorHAnsi" w:hAnsiTheme="majorHAnsi" w:cs="Times New Roman"/>
              </w:rPr>
            </w:pPr>
          </w:p>
          <w:p w14:paraId="7DE0C843" w14:textId="77777777" w:rsidR="007A5FA5" w:rsidRDefault="007A5FA5" w:rsidP="00537BD2">
            <w:pPr>
              <w:jc w:val="both"/>
              <w:rPr>
                <w:rFonts w:asciiTheme="majorHAnsi" w:hAnsiTheme="majorHAnsi" w:cs="Times New Roman"/>
              </w:rPr>
            </w:pPr>
          </w:p>
        </w:tc>
      </w:tr>
      <w:bookmarkEnd w:id="4"/>
    </w:tbl>
    <w:p w14:paraId="5D038F96" w14:textId="77777777" w:rsidR="007A5FA5" w:rsidRPr="00903D3C" w:rsidRDefault="007A5FA5" w:rsidP="007A5FA5">
      <w:pPr>
        <w:shd w:val="clear" w:color="auto" w:fill="FFFFFF" w:themeFill="background1"/>
        <w:spacing w:before="240" w:after="0"/>
        <w:jc w:val="both"/>
        <w:rPr>
          <w:rFonts w:ascii="Inter" w:hAnsi="Inter" w:cs="Times New Roman"/>
          <w:b/>
        </w:rPr>
      </w:pPr>
    </w:p>
    <w:p w14:paraId="6CA84ADA" w14:textId="77777777" w:rsidR="007A5FA5" w:rsidRDefault="007A5FA5" w:rsidP="007A5FA5">
      <w:pPr>
        <w:pStyle w:val="Akapitzlist"/>
        <w:shd w:val="clear" w:color="auto" w:fill="FFFFFF" w:themeFill="background1"/>
        <w:spacing w:before="240" w:after="0"/>
        <w:ind w:left="502"/>
        <w:jc w:val="both"/>
        <w:rPr>
          <w:rFonts w:ascii="Inter" w:hAnsi="Inter" w:cs="Times New Roman"/>
          <w:b/>
        </w:rPr>
      </w:pPr>
    </w:p>
    <w:p w14:paraId="50E33A52" w14:textId="77777777" w:rsidR="00EF59C9" w:rsidRPr="003F3A21" w:rsidRDefault="00EF59C9" w:rsidP="007A5FA5">
      <w:pPr>
        <w:pStyle w:val="Akapitzlist"/>
        <w:shd w:val="clear" w:color="auto" w:fill="FFFFFF" w:themeFill="background1"/>
        <w:spacing w:before="240" w:after="0"/>
        <w:ind w:left="502"/>
        <w:jc w:val="both"/>
        <w:rPr>
          <w:rFonts w:ascii="Inter" w:hAnsi="Inter" w:cs="Times New Roman"/>
          <w:b/>
        </w:rPr>
      </w:pPr>
    </w:p>
    <w:p w14:paraId="0F4C737A" w14:textId="77777777" w:rsidR="007A5FA5" w:rsidRPr="00CB1FBD" w:rsidRDefault="007A5FA5" w:rsidP="007A5FA5">
      <w:pPr>
        <w:numPr>
          <w:ilvl w:val="0"/>
          <w:numId w:val="1"/>
        </w:numPr>
        <w:shd w:val="clear" w:color="auto" w:fill="FFFFFF" w:themeFill="background1"/>
        <w:spacing w:before="240" w:after="0"/>
        <w:ind w:left="499" w:hanging="357"/>
        <w:contextualSpacing/>
        <w:jc w:val="both"/>
        <w:rPr>
          <w:rFonts w:ascii="Inter" w:hAnsi="Inter" w:cs="Times New Roman"/>
          <w:b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</w:rPr>
        <w:t>Dodatkowe informacje:</w:t>
      </w:r>
    </w:p>
    <w:p w14:paraId="02F6C08D" w14:textId="77777777" w:rsidR="007A5FA5" w:rsidRPr="00CB1FBD" w:rsidRDefault="007A5FA5" w:rsidP="007A5FA5">
      <w:pPr>
        <w:spacing w:after="0"/>
        <w:ind w:left="499"/>
        <w:rPr>
          <w:rFonts w:ascii="Inter" w:hAnsi="Inter" w:cs="Times New Roman"/>
          <w:iCs/>
          <w:sz w:val="20"/>
          <w:szCs w:val="20"/>
        </w:rPr>
      </w:pPr>
      <w:r w:rsidRPr="00CB1FBD">
        <w:rPr>
          <w:sz w:val="20"/>
          <w:szCs w:val="20"/>
        </w:rPr>
        <w:br/>
      </w:r>
      <w:r w:rsidRPr="00CB1FBD">
        <w:rPr>
          <w:rFonts w:ascii="Inter" w:hAnsi="Inter" w:cs="Times New Roman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45A1A9" w14:textId="77777777" w:rsidR="007A5FA5" w:rsidRPr="00A4302F" w:rsidRDefault="007A5FA5" w:rsidP="007A5FA5">
      <w:pPr>
        <w:spacing w:before="240" w:after="0"/>
        <w:ind w:left="499"/>
        <w:contextualSpacing/>
        <w:jc w:val="both"/>
        <w:rPr>
          <w:rFonts w:ascii="Inter" w:hAnsi="Inter" w:cs="Times New Roman"/>
          <w:b/>
          <w:sz w:val="16"/>
          <w:szCs w:val="16"/>
        </w:rPr>
      </w:pPr>
    </w:p>
    <w:p w14:paraId="3D57B254" w14:textId="77777777" w:rsidR="007A5FA5" w:rsidRDefault="007A5FA5" w:rsidP="007A5FA5">
      <w:pPr>
        <w:spacing w:after="0" w:line="360" w:lineRule="auto"/>
        <w:ind w:left="502"/>
        <w:jc w:val="both"/>
        <w:rPr>
          <w:rFonts w:ascii="Inter" w:hAnsi="Inter" w:cs="Times New Roman"/>
        </w:rPr>
      </w:pPr>
    </w:p>
    <w:p w14:paraId="68611A81" w14:textId="77777777" w:rsidR="007A5FA5" w:rsidRPr="00A4302F" w:rsidRDefault="007A5FA5" w:rsidP="007A5FA5">
      <w:pPr>
        <w:spacing w:after="0" w:line="360" w:lineRule="auto"/>
        <w:ind w:left="502"/>
        <w:jc w:val="both"/>
        <w:rPr>
          <w:rFonts w:ascii="Inter" w:hAnsi="Inter" w:cs="Times New Roman"/>
        </w:rPr>
      </w:pPr>
    </w:p>
    <w:p w14:paraId="7042A678" w14:textId="77777777" w:rsidR="007A5FA5" w:rsidRPr="00A4302F" w:rsidRDefault="007A5FA5" w:rsidP="007A5FA5">
      <w:pPr>
        <w:spacing w:after="0" w:line="240" w:lineRule="auto"/>
        <w:jc w:val="right"/>
        <w:rPr>
          <w:rFonts w:ascii="Inter" w:hAnsi="Inter" w:cs="Times New Roman"/>
          <w:i/>
          <w:sz w:val="16"/>
          <w:szCs w:val="16"/>
        </w:rPr>
      </w:pPr>
      <w:r w:rsidRPr="00A4302F">
        <w:rPr>
          <w:rFonts w:ascii="Inter" w:hAnsi="Inter" w:cs="Times New Roman"/>
          <w:sz w:val="18"/>
          <w:szCs w:val="18"/>
        </w:rPr>
        <w:t>…………</w:t>
      </w:r>
      <w:r w:rsidRPr="00A4302F">
        <w:rPr>
          <w:rFonts w:ascii="Inter" w:hAnsi="Inter" w:cs="Times New Roman"/>
          <w:i/>
          <w:sz w:val="16"/>
          <w:szCs w:val="16"/>
        </w:rPr>
        <w:t>……..……………………………………………….</w:t>
      </w:r>
    </w:p>
    <w:p w14:paraId="47F9411B" w14:textId="77777777" w:rsidR="007A5FA5" w:rsidRPr="00A4302F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A4302F">
        <w:rPr>
          <w:rFonts w:ascii="Inter" w:hAnsi="Inter" w:cs="Times New Roman"/>
          <w:i/>
          <w:sz w:val="16"/>
          <w:szCs w:val="16"/>
        </w:rPr>
        <w:t xml:space="preserve"> (pieczęć i czytelny podpis osoby </w:t>
      </w:r>
    </w:p>
    <w:p w14:paraId="404377DC" w14:textId="77777777" w:rsidR="007A5FA5" w:rsidRPr="00A4302F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A4302F">
        <w:rPr>
          <w:rFonts w:ascii="Inter" w:hAnsi="Inter" w:cs="Times New Roman"/>
          <w:i/>
          <w:sz w:val="16"/>
          <w:szCs w:val="16"/>
        </w:rPr>
        <w:t>upoważnionej do reprezentacji oferenta)</w:t>
      </w:r>
    </w:p>
    <w:bookmarkEnd w:id="1"/>
    <w:p w14:paraId="7759FE99" w14:textId="77777777" w:rsidR="007A5FA5" w:rsidRPr="00A4302F" w:rsidRDefault="007A5FA5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0F598DB8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49B50954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7AFD107B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75BA18D9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73955D32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60EB640A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0E226D47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430195F3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3ED51B7E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7A555EB6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2A5FE288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11244E0A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7E19BD67" w14:textId="77777777" w:rsidR="00EF59C9" w:rsidRDefault="00EF59C9" w:rsidP="007A5FA5">
      <w:pPr>
        <w:spacing w:after="0" w:line="360" w:lineRule="auto"/>
        <w:jc w:val="center"/>
        <w:rPr>
          <w:rFonts w:ascii="Inter" w:hAnsi="Inter" w:cs="Times New Roman"/>
          <w:b/>
        </w:rPr>
      </w:pPr>
    </w:p>
    <w:p w14:paraId="52891EF4" w14:textId="56D06F29" w:rsidR="007A5FA5" w:rsidRPr="00CB1FBD" w:rsidRDefault="007A5FA5" w:rsidP="00EF59C9">
      <w:pPr>
        <w:spacing w:after="0" w:line="360" w:lineRule="auto"/>
        <w:jc w:val="center"/>
        <w:rPr>
          <w:rFonts w:ascii="Inter" w:hAnsi="Inter" w:cs="Times New Roman"/>
          <w:b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</w:rPr>
        <w:lastRenderedPageBreak/>
        <w:t>OŚWIADCZENIA OFERENTA:</w:t>
      </w:r>
    </w:p>
    <w:p w14:paraId="71755BB7" w14:textId="77777777" w:rsidR="007A5FA5" w:rsidRPr="00CB1FBD" w:rsidRDefault="007A5FA5" w:rsidP="007A5FA5">
      <w:pPr>
        <w:spacing w:after="60" w:line="240" w:lineRule="auto"/>
        <w:jc w:val="both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 xml:space="preserve">Niniejszym oświadczam, że oferent ………………..…………………………… </w:t>
      </w:r>
      <w:r w:rsidRPr="00CB1FBD">
        <w:rPr>
          <w:rFonts w:ascii="Inter" w:hAnsi="Inter" w:cs="Times New Roman"/>
          <w:i/>
          <w:sz w:val="20"/>
          <w:szCs w:val="20"/>
        </w:rPr>
        <w:t>(nazwa oferenta)</w:t>
      </w:r>
      <w:r w:rsidRPr="00CB1FBD">
        <w:rPr>
          <w:rFonts w:ascii="Inter" w:hAnsi="Inter" w:cs="Times New Roman"/>
          <w:sz w:val="20"/>
          <w:szCs w:val="20"/>
        </w:rPr>
        <w:t>:</w:t>
      </w:r>
    </w:p>
    <w:p w14:paraId="3E4C7CF5" w14:textId="77777777" w:rsidR="007A5FA5" w:rsidRPr="00CB1FBD" w:rsidRDefault="007A5FA5" w:rsidP="007A5FA5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zatrudnia personel posiadający niezbędną wiedzę i doświadczenie konieczne do wykonania przedmiotu zamówienia;</w:t>
      </w:r>
    </w:p>
    <w:p w14:paraId="1762980D" w14:textId="77777777" w:rsidR="007A5FA5" w:rsidRPr="00CB1FBD" w:rsidRDefault="007A5FA5" w:rsidP="007A5FA5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posiada potencjał techniczny niezbędny do wykonania przedmiotu zamówienia;</w:t>
      </w:r>
    </w:p>
    <w:p w14:paraId="3C6FE46B" w14:textId="77777777" w:rsidR="007A5FA5" w:rsidRPr="00CB1FBD" w:rsidRDefault="007A5FA5" w:rsidP="007A5FA5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>znajduje się w sytuacji ekonomicznej i finansowej zapewniającej wykonanie przedmiotu zamówienia;</w:t>
      </w:r>
    </w:p>
    <w:p w14:paraId="2B9AB177" w14:textId="77777777" w:rsidR="007A5FA5" w:rsidRPr="00CB1FBD" w:rsidRDefault="007A5FA5" w:rsidP="007A5FA5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 w:cs="Times New Roman"/>
          <w:sz w:val="20"/>
          <w:szCs w:val="20"/>
        </w:rPr>
        <w:t xml:space="preserve">nie podlega wykluczeniu na podstawie </w:t>
      </w:r>
      <w:r w:rsidRPr="00CB1FBD">
        <w:rPr>
          <w:rFonts w:ascii="Inter" w:hAnsi="Inter"/>
          <w:sz w:val="20"/>
          <w:szCs w:val="20"/>
        </w:rPr>
        <w:t>art. 7 ust. 1 ustawy z dnia 13 kwietnia 2022 r. o szczególnych rozwiązaniach w zakresie przeciwdziałania wspieraniu agresji na Ukrainę oraz służących ochronie bezpieczeństwa narodowego, na podstawie którego wyklucza się z postępowania:</w:t>
      </w:r>
    </w:p>
    <w:p w14:paraId="6896FED7" w14:textId="77777777" w:rsidR="007A5FA5" w:rsidRPr="00CB1FBD" w:rsidRDefault="007A5FA5" w:rsidP="007A5FA5">
      <w:pPr>
        <w:pStyle w:val="Akapitzlist"/>
        <w:numPr>
          <w:ilvl w:val="0"/>
          <w:numId w:val="21"/>
        </w:numPr>
        <w:tabs>
          <w:tab w:val="left" w:pos="1815"/>
        </w:tabs>
        <w:jc w:val="both"/>
        <w:rPr>
          <w:rFonts w:ascii="Inter" w:hAnsi="Inter"/>
          <w:sz w:val="20"/>
          <w:szCs w:val="20"/>
        </w:rPr>
      </w:pPr>
      <w:r w:rsidRPr="00CB1FBD">
        <w:rPr>
          <w:rFonts w:ascii="Inter" w:hAnsi="Inter"/>
          <w:sz w:val="20"/>
          <w:szCs w:val="20"/>
        </w:rPr>
        <w:t>wykonawcę oraz uczestnika konkursu wymienionego w wykazach określonych w rozporządzeniu 765/2006 i rozporządzeniu 269/2014 albo wpisanego na listę na podstawie decyzji w sprawie wpisu na listę rozstrzygającej o zastosowaniu środka, o którym mowa w art. 1 pkt 3 ustawy;</w:t>
      </w:r>
    </w:p>
    <w:p w14:paraId="03BB6B6E" w14:textId="77777777" w:rsidR="007A5FA5" w:rsidRPr="00CB1FBD" w:rsidRDefault="007A5FA5" w:rsidP="007A5FA5">
      <w:pPr>
        <w:pStyle w:val="Akapitzlist"/>
        <w:numPr>
          <w:ilvl w:val="0"/>
          <w:numId w:val="21"/>
        </w:numPr>
        <w:tabs>
          <w:tab w:val="left" w:pos="1815"/>
        </w:tabs>
        <w:jc w:val="both"/>
        <w:rPr>
          <w:rFonts w:ascii="Inter" w:hAnsi="Inter"/>
          <w:sz w:val="20"/>
          <w:szCs w:val="20"/>
        </w:rPr>
      </w:pPr>
      <w:r w:rsidRPr="00CB1FBD">
        <w:rPr>
          <w:rFonts w:ascii="Inter" w:hAnsi="Inter"/>
          <w:sz w:val="20"/>
          <w:szCs w:val="20"/>
        </w:rPr>
        <w:t xml:space="preserve">wykonawcę oraz uczestnika konkursu, którego beneficjentem rzeczywistym w rozumieniu ustawy z dnia 1 marca 2018 r. o przeciwdziałaniu praniu pieniędzy oraz finansowaniu terroryzmu (Dz. U. z 2022 r. poz. 593 i 655) jest osoba wymieniona </w:t>
      </w:r>
      <w:r w:rsidRPr="00CB1FBD">
        <w:rPr>
          <w:rFonts w:ascii="Inter" w:hAnsi="Inter"/>
          <w:sz w:val="20"/>
          <w:szCs w:val="20"/>
        </w:rPr>
        <w:br/>
        <w:t>w wykazach określonych w rozporządzeniu 765/2006 i 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6AEBCF74" w14:textId="280F2E9C" w:rsidR="007A5FA5" w:rsidRPr="00CB1FBD" w:rsidRDefault="007A5FA5" w:rsidP="00CB1FBD">
      <w:pPr>
        <w:pStyle w:val="Akapitzlist"/>
        <w:numPr>
          <w:ilvl w:val="0"/>
          <w:numId w:val="21"/>
        </w:numPr>
        <w:tabs>
          <w:tab w:val="left" w:pos="1815"/>
        </w:tabs>
        <w:jc w:val="both"/>
        <w:rPr>
          <w:rFonts w:ascii="Inter" w:hAnsi="Inter" w:cs="Times New Roman"/>
          <w:sz w:val="20"/>
          <w:szCs w:val="20"/>
        </w:rPr>
      </w:pPr>
      <w:r w:rsidRPr="00CB1FBD">
        <w:rPr>
          <w:rFonts w:ascii="Inter" w:hAnsi="Inter"/>
          <w:sz w:val="20"/>
          <w:szCs w:val="20"/>
        </w:rPr>
        <w:t>wykonawcę oraz uczestnika konkursu, którego jednostką dominującą w rozumieniu art. 3 ust. 1 pkt 37 ustawy z dnia 29 września 1994 r. o rachunkowości (Dz. U. z 2021 r. poz. 217, 2105 i 2106), jest podmiot wymieniony w wykazach określonych w rozporządzeniu 765/2006 i rozporządzeniu 269/2014 albo wpisany na listę lub będący taką jednostką dominującą od dnia 24 lutego 2022 r., o ile został wpisany na listę na podstawie decyzji w sprawie wpisu na listę rozstrzygającej o zastosowaniu środka, o którym mowa w art. 1 pkt 3 ustawy.</w:t>
      </w:r>
    </w:p>
    <w:p w14:paraId="7382780B" w14:textId="77777777" w:rsidR="007A5FA5" w:rsidRPr="00CB1FBD" w:rsidRDefault="007A5FA5" w:rsidP="007A5FA5">
      <w:pPr>
        <w:spacing w:after="60" w:line="240" w:lineRule="auto"/>
        <w:jc w:val="both"/>
        <w:rPr>
          <w:rFonts w:ascii="Inter" w:eastAsia="Calibri" w:hAnsi="Inter" w:cs="Times New Roman"/>
          <w:sz w:val="20"/>
          <w:szCs w:val="20"/>
        </w:rPr>
      </w:pPr>
    </w:p>
    <w:p w14:paraId="6F443534" w14:textId="385F5BB7" w:rsidR="007A5FA5" w:rsidRPr="00CB1FBD" w:rsidRDefault="007A5FA5" w:rsidP="007A5FA5">
      <w:pPr>
        <w:spacing w:after="60" w:line="240" w:lineRule="auto"/>
        <w:jc w:val="both"/>
        <w:rPr>
          <w:rFonts w:ascii="Inter" w:eastAsia="Calibri" w:hAnsi="Inter" w:cs="Times New Roman"/>
          <w:bCs/>
          <w:sz w:val="20"/>
          <w:szCs w:val="20"/>
        </w:rPr>
      </w:pPr>
      <w:r w:rsidRPr="00CB1FBD">
        <w:rPr>
          <w:rFonts w:ascii="Inter" w:eastAsia="Calibri" w:hAnsi="Inter" w:cs="Times New Roman"/>
          <w:sz w:val="20"/>
          <w:szCs w:val="20"/>
        </w:rPr>
        <w:t xml:space="preserve">Niniejszym oświadczam, że przedłożona oferta jest zgodna ze szczegółowymi warunkami zamówienia wskazanymi w </w:t>
      </w:r>
      <w:r w:rsidRPr="00CB1FBD">
        <w:rPr>
          <w:rFonts w:ascii="Inter" w:eastAsia="Calibri" w:hAnsi="Inter" w:cs="Times New Roman"/>
          <w:b/>
          <w:bCs/>
          <w:sz w:val="20"/>
          <w:szCs w:val="20"/>
        </w:rPr>
        <w:t xml:space="preserve">Zapytaniu ofertowym </w:t>
      </w:r>
      <w:r w:rsidRPr="00CB1FBD">
        <w:rPr>
          <w:rFonts w:ascii="Inter" w:eastAsia="Calibri" w:hAnsi="Inter" w:cs="Times New Roman"/>
          <w:sz w:val="20"/>
          <w:szCs w:val="20"/>
        </w:rPr>
        <w:t xml:space="preserve">oraz ze specyfikacją przedmiotu zamówienia określoną w </w:t>
      </w:r>
      <w:r w:rsidRPr="00CB1FBD">
        <w:rPr>
          <w:rFonts w:ascii="Inter" w:eastAsia="Calibri" w:hAnsi="Inter" w:cs="Times New Roman"/>
          <w:b/>
          <w:bCs/>
          <w:sz w:val="20"/>
          <w:szCs w:val="20"/>
        </w:rPr>
        <w:t>Załączniku nr 1</w:t>
      </w:r>
      <w:r w:rsidRPr="00CB1FBD">
        <w:rPr>
          <w:rFonts w:ascii="Inter" w:eastAsia="Calibri" w:hAnsi="Inter" w:cs="Times New Roman"/>
          <w:sz w:val="20"/>
          <w:szCs w:val="20"/>
        </w:rPr>
        <w:t xml:space="preserve"> do zapytania ofertowego </w:t>
      </w:r>
      <w:r w:rsidRPr="00CB1FBD">
        <w:rPr>
          <w:rFonts w:ascii="Inter" w:hAnsi="Inter"/>
          <w:b/>
          <w:sz w:val="20"/>
          <w:szCs w:val="20"/>
        </w:rPr>
        <w:t xml:space="preserve">nr </w:t>
      </w:r>
      <w:r w:rsidR="001316AF">
        <w:rPr>
          <w:rFonts w:ascii="Inter" w:hAnsi="Inter"/>
          <w:b/>
          <w:sz w:val="20"/>
          <w:szCs w:val="20"/>
        </w:rPr>
        <w:t>10</w:t>
      </w:r>
      <w:r w:rsidRPr="00CB1FBD">
        <w:rPr>
          <w:rFonts w:ascii="Inter" w:hAnsi="Inter"/>
          <w:b/>
          <w:sz w:val="20"/>
          <w:szCs w:val="20"/>
        </w:rPr>
        <w:t>/KPO/A2.1.1/2026</w:t>
      </w:r>
      <w:r w:rsidRPr="00CB1FBD">
        <w:rPr>
          <w:rFonts w:ascii="Inter" w:eastAsia="Calibri" w:hAnsi="Inter" w:cs="Times New Roman"/>
          <w:b/>
          <w:sz w:val="20"/>
          <w:szCs w:val="20"/>
        </w:rPr>
        <w:t xml:space="preserve"> z dnia </w:t>
      </w:r>
      <w:r w:rsidR="008D57F8" w:rsidRPr="00CB1FBD">
        <w:rPr>
          <w:rFonts w:ascii="Inter" w:eastAsia="Calibri" w:hAnsi="Inter" w:cs="Times New Roman"/>
          <w:b/>
          <w:sz w:val="20"/>
          <w:szCs w:val="20"/>
        </w:rPr>
        <w:t>1</w:t>
      </w:r>
      <w:r w:rsidR="001316AF">
        <w:rPr>
          <w:rFonts w:ascii="Inter" w:eastAsia="Calibri" w:hAnsi="Inter" w:cs="Times New Roman"/>
          <w:b/>
          <w:sz w:val="20"/>
          <w:szCs w:val="20"/>
        </w:rPr>
        <w:t>8</w:t>
      </w:r>
      <w:r w:rsidRPr="00CB1FBD">
        <w:rPr>
          <w:rFonts w:ascii="Inter" w:eastAsia="Calibri" w:hAnsi="Inter" w:cs="Times New Roman"/>
          <w:b/>
          <w:sz w:val="20"/>
          <w:szCs w:val="20"/>
        </w:rPr>
        <w:t>.0</w:t>
      </w:r>
      <w:r w:rsidR="001316AF">
        <w:rPr>
          <w:rFonts w:ascii="Inter" w:eastAsia="Calibri" w:hAnsi="Inter" w:cs="Times New Roman"/>
          <w:b/>
          <w:sz w:val="20"/>
          <w:szCs w:val="20"/>
        </w:rPr>
        <w:t>5</w:t>
      </w:r>
      <w:r w:rsidRPr="00CB1FBD">
        <w:rPr>
          <w:rFonts w:ascii="Inter" w:eastAsia="Calibri" w:hAnsi="Inter" w:cs="Times New Roman"/>
          <w:b/>
          <w:sz w:val="20"/>
          <w:szCs w:val="20"/>
        </w:rPr>
        <w:t>.2026</w:t>
      </w:r>
    </w:p>
    <w:p w14:paraId="26BA0BCC" w14:textId="77777777" w:rsidR="007A5FA5" w:rsidRPr="00CB1FBD" w:rsidRDefault="007A5FA5" w:rsidP="007A5FA5">
      <w:pPr>
        <w:pStyle w:val="Akapitzlist"/>
        <w:spacing w:after="60" w:line="240" w:lineRule="auto"/>
        <w:jc w:val="both"/>
        <w:rPr>
          <w:rFonts w:ascii="Inter" w:hAnsi="Inter" w:cs="Times New Roman"/>
          <w:sz w:val="20"/>
          <w:szCs w:val="20"/>
        </w:rPr>
      </w:pPr>
    </w:p>
    <w:p w14:paraId="4A6346FC" w14:textId="77777777" w:rsidR="007A5FA5" w:rsidRPr="00017F62" w:rsidRDefault="007A5FA5" w:rsidP="007A5FA5">
      <w:pPr>
        <w:pStyle w:val="Akapitzlist"/>
        <w:spacing w:after="60" w:line="240" w:lineRule="auto"/>
        <w:jc w:val="both"/>
        <w:rPr>
          <w:rFonts w:ascii="Inter" w:hAnsi="Inter" w:cs="Times New Roman"/>
        </w:rPr>
      </w:pPr>
    </w:p>
    <w:p w14:paraId="5DA6FC06" w14:textId="77777777" w:rsidR="007A5FA5" w:rsidRPr="00017F62" w:rsidRDefault="007A5FA5" w:rsidP="007A5FA5">
      <w:pPr>
        <w:spacing w:after="0" w:line="240" w:lineRule="auto"/>
        <w:rPr>
          <w:rFonts w:ascii="Inter" w:hAnsi="Inter" w:cs="Times New Roman"/>
          <w:b/>
        </w:rPr>
      </w:pPr>
      <w:bookmarkStart w:id="5" w:name="_Hlk111129066"/>
    </w:p>
    <w:p w14:paraId="6A1F6125" w14:textId="77777777" w:rsidR="007A5FA5" w:rsidRPr="00017F62" w:rsidRDefault="007A5FA5" w:rsidP="007A5FA5">
      <w:pPr>
        <w:spacing w:after="0" w:line="240" w:lineRule="auto"/>
        <w:jc w:val="right"/>
        <w:rPr>
          <w:rFonts w:ascii="Inter" w:hAnsi="Inter" w:cs="Times New Roman"/>
          <w:i/>
          <w:sz w:val="16"/>
          <w:szCs w:val="16"/>
        </w:rPr>
      </w:pPr>
      <w:bookmarkStart w:id="6" w:name="_Hlk111128933"/>
      <w:r w:rsidRPr="00017F62">
        <w:rPr>
          <w:rFonts w:ascii="Inter" w:hAnsi="Inter" w:cs="Times New Roman"/>
          <w:sz w:val="18"/>
          <w:szCs w:val="18"/>
        </w:rPr>
        <w:t>…………</w:t>
      </w:r>
      <w:r w:rsidRPr="00017F62">
        <w:rPr>
          <w:rFonts w:ascii="Inter" w:hAnsi="Inter" w:cs="Times New Roman"/>
          <w:i/>
          <w:sz w:val="16"/>
          <w:szCs w:val="16"/>
        </w:rPr>
        <w:t>……..……………………………………………….</w:t>
      </w:r>
    </w:p>
    <w:p w14:paraId="50DEC905" w14:textId="77777777" w:rsidR="007A5FA5" w:rsidRPr="00017F62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017F62">
        <w:rPr>
          <w:rFonts w:ascii="Inter" w:hAnsi="Inter" w:cs="Times New Roman"/>
          <w:i/>
          <w:sz w:val="16"/>
          <w:szCs w:val="16"/>
        </w:rPr>
        <w:t xml:space="preserve"> (pieczęć i czytelny podpis osoby </w:t>
      </w:r>
    </w:p>
    <w:p w14:paraId="0DD292F8" w14:textId="77777777" w:rsidR="007A5FA5" w:rsidRPr="00017F62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017F62">
        <w:rPr>
          <w:rFonts w:ascii="Inter" w:hAnsi="Inter" w:cs="Times New Roman"/>
          <w:i/>
          <w:sz w:val="16"/>
          <w:szCs w:val="16"/>
        </w:rPr>
        <w:t>upoważnionej do reprezentacji oferenta)</w:t>
      </w:r>
    </w:p>
    <w:bookmarkEnd w:id="5"/>
    <w:bookmarkEnd w:id="6"/>
    <w:p w14:paraId="625CF8E0" w14:textId="77777777" w:rsidR="007A5FA5" w:rsidRDefault="007A5FA5" w:rsidP="007A5FA5">
      <w:pPr>
        <w:tabs>
          <w:tab w:val="left" w:pos="1110"/>
        </w:tabs>
        <w:spacing w:after="0" w:line="240" w:lineRule="auto"/>
        <w:rPr>
          <w:rFonts w:ascii="Inter" w:hAnsi="Inter" w:cs="Times New Roman"/>
          <w:b/>
          <w:u w:val="single"/>
        </w:rPr>
      </w:pPr>
    </w:p>
    <w:p w14:paraId="4D6BC2C9" w14:textId="77777777" w:rsidR="00CB1FBD" w:rsidRPr="00017F62" w:rsidRDefault="00CB1FBD" w:rsidP="007A5FA5">
      <w:pPr>
        <w:tabs>
          <w:tab w:val="left" w:pos="1110"/>
        </w:tabs>
        <w:spacing w:after="0" w:line="240" w:lineRule="auto"/>
        <w:rPr>
          <w:rFonts w:ascii="Inter" w:hAnsi="Inter" w:cs="Times New Roman"/>
          <w:b/>
          <w:u w:val="single"/>
        </w:rPr>
      </w:pPr>
    </w:p>
    <w:p w14:paraId="23C49FD7" w14:textId="77777777" w:rsidR="007A5FA5" w:rsidRPr="00017F62" w:rsidRDefault="007A5FA5" w:rsidP="007A5FA5">
      <w:pPr>
        <w:tabs>
          <w:tab w:val="left" w:pos="1110"/>
        </w:tabs>
        <w:spacing w:after="0" w:line="240" w:lineRule="auto"/>
        <w:rPr>
          <w:rFonts w:ascii="Inter" w:hAnsi="Inter" w:cs="Times New Roman"/>
          <w:b/>
          <w:u w:val="single"/>
        </w:rPr>
      </w:pPr>
    </w:p>
    <w:p w14:paraId="4934B540" w14:textId="77777777" w:rsidR="007A5FA5" w:rsidRPr="00CB1FBD" w:rsidRDefault="007A5FA5" w:rsidP="007A5FA5">
      <w:pPr>
        <w:jc w:val="center"/>
        <w:rPr>
          <w:rFonts w:ascii="Inter" w:hAnsi="Inter" w:cs="Times New Roman"/>
          <w:bCs/>
          <w:sz w:val="20"/>
          <w:szCs w:val="20"/>
        </w:rPr>
      </w:pPr>
      <w:r w:rsidRPr="00CB1FBD">
        <w:rPr>
          <w:rFonts w:ascii="Inter" w:hAnsi="Inter" w:cs="Times New Roman"/>
          <w:b/>
          <w:sz w:val="20"/>
          <w:szCs w:val="20"/>
          <w:u w:val="single"/>
        </w:rPr>
        <w:lastRenderedPageBreak/>
        <w:t xml:space="preserve">OŚWIADCZENIE O BRAKU POWIĄZAŃ KAPITAŁOWYCH I/LUB OSOBOWYCH </w:t>
      </w:r>
      <w:r w:rsidRPr="00CB1FBD">
        <w:rPr>
          <w:rFonts w:ascii="Inter" w:hAnsi="Inter" w:cs="Times New Roman"/>
          <w:b/>
          <w:sz w:val="20"/>
          <w:szCs w:val="20"/>
          <w:u w:val="single"/>
        </w:rPr>
        <w:br/>
        <w:t>Z HANPLAST SP. Z O.O.</w:t>
      </w:r>
    </w:p>
    <w:p w14:paraId="061A304B" w14:textId="77777777" w:rsidR="007A5FA5" w:rsidRPr="00CB1FBD" w:rsidRDefault="007A5FA5" w:rsidP="007A5FA5">
      <w:pPr>
        <w:spacing w:after="0" w:line="240" w:lineRule="auto"/>
        <w:contextualSpacing/>
        <w:jc w:val="both"/>
        <w:rPr>
          <w:rFonts w:ascii="Inter" w:hAnsi="Inter" w:cs="Times New Roman"/>
          <w:i/>
          <w:sz w:val="20"/>
          <w:szCs w:val="20"/>
        </w:rPr>
      </w:pPr>
    </w:p>
    <w:p w14:paraId="35BB7122" w14:textId="0D1259E8" w:rsidR="007A5FA5" w:rsidRPr="00A4302F" w:rsidRDefault="007A5FA5" w:rsidP="007A5FA5">
      <w:pPr>
        <w:spacing w:after="0" w:line="240" w:lineRule="auto"/>
        <w:jc w:val="both"/>
        <w:rPr>
          <w:rFonts w:ascii="Inter" w:hAnsi="Inter"/>
          <w:b/>
          <w:sz w:val="21"/>
          <w:szCs w:val="21"/>
        </w:rPr>
      </w:pPr>
      <w:r w:rsidRPr="00CB1FBD">
        <w:rPr>
          <w:rFonts w:ascii="Inter" w:hAnsi="Inter" w:cs="Times New Roman"/>
          <w:sz w:val="20"/>
          <w:szCs w:val="20"/>
        </w:rPr>
        <w:t>Dotyczy</w:t>
      </w:r>
      <w:r w:rsidRPr="00CB1FBD">
        <w:rPr>
          <w:rFonts w:ascii="Inter" w:hAnsi="Inter" w:cs="Times New Roman"/>
          <w:i/>
          <w:sz w:val="20"/>
          <w:szCs w:val="20"/>
        </w:rPr>
        <w:t xml:space="preserve">: </w:t>
      </w:r>
      <w:r w:rsidRPr="00CB1FBD">
        <w:rPr>
          <w:rFonts w:ascii="Inter" w:hAnsi="Inter" w:cs="Times New Roman"/>
          <w:iCs/>
          <w:sz w:val="20"/>
          <w:szCs w:val="20"/>
        </w:rPr>
        <w:t xml:space="preserve">Zapytania </w:t>
      </w:r>
      <w:r w:rsidR="00170C26" w:rsidRPr="00CB1FBD">
        <w:rPr>
          <w:rFonts w:ascii="Inter" w:hAnsi="Inter" w:cs="Times New Roman"/>
          <w:iCs/>
          <w:sz w:val="20"/>
          <w:szCs w:val="20"/>
        </w:rPr>
        <w:t>ofertowego nr</w:t>
      </w:r>
      <w:r w:rsidRPr="00CB1FBD">
        <w:rPr>
          <w:rFonts w:ascii="Inter" w:hAnsi="Inter"/>
          <w:b/>
          <w:sz w:val="20"/>
          <w:szCs w:val="20"/>
        </w:rPr>
        <w:t xml:space="preserve"> </w:t>
      </w:r>
      <w:r w:rsidR="00583F4A">
        <w:rPr>
          <w:rFonts w:ascii="Inter" w:hAnsi="Inter"/>
          <w:b/>
          <w:sz w:val="20"/>
          <w:szCs w:val="20"/>
        </w:rPr>
        <w:t>8</w:t>
      </w:r>
      <w:r w:rsidRPr="00CB1FBD">
        <w:rPr>
          <w:rFonts w:ascii="Inter" w:hAnsi="Inter"/>
          <w:b/>
          <w:sz w:val="20"/>
          <w:szCs w:val="20"/>
        </w:rPr>
        <w:t xml:space="preserve">/KPO/A2.1.1/2026 z dnia </w:t>
      </w:r>
      <w:r w:rsidR="008D57F8" w:rsidRPr="00CB1FBD">
        <w:rPr>
          <w:rFonts w:ascii="Inter" w:hAnsi="Inter"/>
          <w:b/>
          <w:sz w:val="20"/>
          <w:szCs w:val="20"/>
        </w:rPr>
        <w:t>1</w:t>
      </w:r>
      <w:r w:rsidR="00583F4A">
        <w:rPr>
          <w:rFonts w:ascii="Inter" w:hAnsi="Inter"/>
          <w:b/>
          <w:sz w:val="20"/>
          <w:szCs w:val="20"/>
        </w:rPr>
        <w:t>3</w:t>
      </w:r>
      <w:r w:rsidRPr="00CB1FBD">
        <w:rPr>
          <w:rFonts w:ascii="Inter" w:hAnsi="Inter"/>
          <w:b/>
          <w:sz w:val="20"/>
          <w:szCs w:val="20"/>
        </w:rPr>
        <w:t>.0</w:t>
      </w:r>
      <w:r w:rsidR="00CB1FBD">
        <w:rPr>
          <w:rFonts w:ascii="Inter" w:hAnsi="Inter"/>
          <w:b/>
          <w:sz w:val="20"/>
          <w:szCs w:val="20"/>
        </w:rPr>
        <w:t>4</w:t>
      </w:r>
      <w:r w:rsidRPr="00CB1FBD">
        <w:rPr>
          <w:rFonts w:ascii="Inter" w:hAnsi="Inter"/>
          <w:b/>
          <w:sz w:val="20"/>
          <w:szCs w:val="20"/>
        </w:rPr>
        <w:t xml:space="preserve">.2026 </w:t>
      </w:r>
      <w:r w:rsidRPr="00CB1FBD">
        <w:rPr>
          <w:rFonts w:ascii="Inter" w:eastAsia="Times New Roman" w:hAnsi="Inter" w:cs="Times New Roman"/>
          <w:iCs/>
          <w:sz w:val="20"/>
          <w:szCs w:val="20"/>
          <w:lang w:eastAsia="pl-PL"/>
        </w:rPr>
        <w:t xml:space="preserve">na potrzeby </w:t>
      </w:r>
      <w:r w:rsidRPr="00CB1FBD">
        <w:rPr>
          <w:rFonts w:ascii="Inter" w:hAnsi="Inter" w:cs="Times New Roman"/>
          <w:iCs/>
          <w:sz w:val="20"/>
          <w:szCs w:val="20"/>
        </w:rPr>
        <w:t xml:space="preserve">projektu </w:t>
      </w:r>
      <w:r w:rsidRPr="00CB1FBD">
        <w:rPr>
          <w:rFonts w:ascii="Inter" w:hAnsi="Inter"/>
          <w:bCs/>
          <w:sz w:val="20"/>
          <w:szCs w:val="20"/>
        </w:rPr>
        <w:t xml:space="preserve">pt. </w:t>
      </w:r>
      <w:r w:rsidRPr="00CB1FBD">
        <w:rPr>
          <w:rFonts w:ascii="Inter" w:hAnsi="Inter"/>
          <w:b/>
          <w:sz w:val="20"/>
          <w:szCs w:val="20"/>
        </w:rPr>
        <w:t>„Integracja robotyzacji i cyfryzacji w wielkoseryjnych procesach produkcyjnych – rozw</w:t>
      </w:r>
      <w:r w:rsidRPr="00CB1FBD">
        <w:rPr>
          <w:rFonts w:ascii="Inter" w:hAnsi="Inter" w:hint="eastAsia"/>
          <w:b/>
          <w:sz w:val="20"/>
          <w:szCs w:val="20"/>
        </w:rPr>
        <w:t>ó</w:t>
      </w:r>
      <w:r w:rsidRPr="00CB1FBD">
        <w:rPr>
          <w:rFonts w:ascii="Inter" w:hAnsi="Inter"/>
          <w:b/>
          <w:sz w:val="20"/>
          <w:szCs w:val="20"/>
        </w:rPr>
        <w:t>j w kierunku Przemys</w:t>
      </w:r>
      <w:r w:rsidRPr="00CB1FBD">
        <w:rPr>
          <w:rFonts w:ascii="Inter" w:hAnsi="Inter" w:hint="eastAsia"/>
          <w:b/>
          <w:sz w:val="20"/>
          <w:szCs w:val="20"/>
        </w:rPr>
        <w:t>ł</w:t>
      </w:r>
      <w:r w:rsidRPr="00CB1FBD">
        <w:rPr>
          <w:rFonts w:ascii="Inter" w:hAnsi="Inter"/>
          <w:b/>
          <w:sz w:val="20"/>
          <w:szCs w:val="20"/>
        </w:rPr>
        <w:t xml:space="preserve">u 4.0 w Hanplast Sp. z o.o.” </w:t>
      </w:r>
      <w:r w:rsidRPr="00CB1FBD">
        <w:rPr>
          <w:rFonts w:ascii="Inter" w:hAnsi="Inter"/>
          <w:bCs/>
          <w:sz w:val="20"/>
          <w:szCs w:val="20"/>
        </w:rPr>
        <w:t>w ramach Krajowego Planu Odbudowy Inwestycja A 2.1.1 Inwestycje wspierające robotyzację i cyfryzację w przedsiębiorstwach.</w:t>
      </w:r>
      <w:r w:rsidRPr="00ED1294">
        <w:rPr>
          <w:rFonts w:ascii="Inter" w:hAnsi="Inter"/>
          <w:bCs/>
          <w:color w:val="000000" w:themeColor="text1"/>
        </w:rPr>
        <w:br/>
      </w:r>
    </w:p>
    <w:p w14:paraId="72EFEE8E" w14:textId="77777777" w:rsidR="007A5FA5" w:rsidRPr="00A4302F" w:rsidRDefault="007A5FA5" w:rsidP="007A5FA5">
      <w:pPr>
        <w:spacing w:after="0" w:line="240" w:lineRule="auto"/>
        <w:jc w:val="center"/>
        <w:rPr>
          <w:rFonts w:ascii="Inter" w:hAnsi="Inter"/>
          <w:sz w:val="21"/>
          <w:szCs w:val="21"/>
        </w:rPr>
      </w:pPr>
    </w:p>
    <w:p w14:paraId="799FA92E" w14:textId="77777777" w:rsidR="007A5FA5" w:rsidRPr="00A4302F" w:rsidRDefault="007A5FA5" w:rsidP="007A5FA5">
      <w:pPr>
        <w:spacing w:after="0" w:line="240" w:lineRule="auto"/>
        <w:rPr>
          <w:rFonts w:ascii="Inter" w:hAnsi="Inter"/>
          <w:b/>
          <w:bCs/>
        </w:rPr>
      </w:pPr>
    </w:p>
    <w:p w14:paraId="7D2A439E" w14:textId="77777777" w:rsidR="007A5FA5" w:rsidRPr="00CB1FBD" w:rsidRDefault="007A5FA5" w:rsidP="007A5FA5">
      <w:pPr>
        <w:spacing w:line="240" w:lineRule="auto"/>
        <w:contextualSpacing/>
        <w:jc w:val="both"/>
        <w:rPr>
          <w:rFonts w:ascii="Inter" w:hAnsi="Inter" w:cs="Times New Roman"/>
          <w:sz w:val="20"/>
          <w:szCs w:val="20"/>
          <w:shd w:val="clear" w:color="auto" w:fill="FFFFFF"/>
        </w:rPr>
      </w:pP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 xml:space="preserve">Ja, niżej podpisany/a……………………………..działający/a w imieniu </w:t>
      </w:r>
      <w:r w:rsidRPr="00CB1FBD">
        <w:rPr>
          <w:rFonts w:ascii="Inter" w:hAnsi="Inter" w:cs="Times New Roman"/>
          <w:i/>
          <w:sz w:val="20"/>
          <w:szCs w:val="20"/>
          <w:shd w:val="clear" w:color="auto" w:fill="FFFFFF"/>
        </w:rPr>
        <w:t>(nazwa oferenta)</w:t>
      </w: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 xml:space="preserve"> …………………………., niniejszym oświadczam o braku powiązań kapitałowych i/lub osobowych </w:t>
      </w: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br/>
        <w:t xml:space="preserve">z firmą Hanplast Sp. z o. o., rozumianych jako wzajemne powiązania między </w:t>
      </w:r>
      <w:bookmarkStart w:id="7" w:name="_Hlk57217337"/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>Hanplast Sp. z o. o.</w:t>
      </w:r>
      <w:bookmarkEnd w:id="7"/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 xml:space="preserve"> i/lub osobami upoważnionymi do zaciągania zobowiązań w imieniu Hanplast Sp. z o. o. </w:t>
      </w: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br/>
        <w:t xml:space="preserve">i/lub osobami wykonującymi w imieniu Hanplast Sp. z o. o. czynności związane z przygotowaniem i przeprowadzeniem procedury wyboru oferenta a mną jako oferentem, polegające </w:t>
      </w: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br/>
        <w:t>w szczególności na:</w:t>
      </w:r>
    </w:p>
    <w:p w14:paraId="5970F29E" w14:textId="660C3841" w:rsidR="007A5FA5" w:rsidRPr="00CB1FBD" w:rsidRDefault="007A5FA5" w:rsidP="007A5FA5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Inter" w:hAnsi="Inter" w:cs="Times New Roman"/>
          <w:sz w:val="20"/>
          <w:szCs w:val="20"/>
          <w:shd w:val="clear" w:color="auto" w:fill="FFFFFF"/>
        </w:rPr>
      </w:pP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 xml:space="preserve">uczestniczeniu w </w:t>
      </w:r>
      <w:r w:rsidR="00170C26" w:rsidRPr="00CB1FBD">
        <w:rPr>
          <w:rFonts w:ascii="Inter" w:hAnsi="Inter" w:cs="Times New Roman"/>
          <w:sz w:val="20"/>
          <w:szCs w:val="20"/>
          <w:shd w:val="clear" w:color="auto" w:fill="FFFFFF"/>
        </w:rPr>
        <w:t>spółce</w:t>
      </w: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 xml:space="preserve"> jako wspólnik spółki cywilnej lub spółki osobowej,</w:t>
      </w:r>
    </w:p>
    <w:p w14:paraId="5D1878BB" w14:textId="77777777" w:rsidR="007A5FA5" w:rsidRPr="00CB1FBD" w:rsidRDefault="007A5FA5" w:rsidP="007A5FA5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Inter" w:hAnsi="Inter" w:cs="Times New Roman"/>
          <w:sz w:val="20"/>
          <w:szCs w:val="20"/>
          <w:shd w:val="clear" w:color="auto" w:fill="FFFFFF"/>
        </w:rPr>
      </w:pP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>posiadaniu, co najmniej 10 % udziałów lub akcji,</w:t>
      </w:r>
    </w:p>
    <w:p w14:paraId="0EDC75E7" w14:textId="77777777" w:rsidR="007A5FA5" w:rsidRPr="00CB1FBD" w:rsidRDefault="007A5FA5" w:rsidP="007A5FA5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Inter" w:hAnsi="Inter" w:cs="Times New Roman"/>
          <w:sz w:val="20"/>
          <w:szCs w:val="20"/>
          <w:shd w:val="clear" w:color="auto" w:fill="FFFFFF"/>
        </w:rPr>
      </w:pP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>pełnieniu funkcji członka organu nadzorczego lub zarządzającego, prokurenta, pełnomocnika,</w:t>
      </w:r>
    </w:p>
    <w:p w14:paraId="3AA3DBD6" w14:textId="77777777" w:rsidR="007A5FA5" w:rsidRPr="00CB1FBD" w:rsidRDefault="007A5FA5" w:rsidP="007A5FA5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Inter" w:hAnsi="Inter"/>
          <w:sz w:val="20"/>
          <w:szCs w:val="20"/>
          <w:shd w:val="clear" w:color="auto" w:fill="FFFFFF"/>
        </w:rPr>
      </w:pPr>
      <w:r w:rsidRPr="00CB1FBD">
        <w:rPr>
          <w:rFonts w:ascii="Inter" w:hAnsi="Inter" w:cs="Times New Roman"/>
          <w:sz w:val="20"/>
          <w:szCs w:val="20"/>
          <w:shd w:val="clear" w:color="auto" w:fill="FFFFFF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B356E12" w14:textId="77777777" w:rsidR="007A5FA5" w:rsidRPr="00A4302F" w:rsidRDefault="007A5FA5" w:rsidP="007A5FA5">
      <w:pPr>
        <w:spacing w:after="0" w:line="240" w:lineRule="auto"/>
        <w:contextualSpacing/>
        <w:jc w:val="both"/>
        <w:rPr>
          <w:rFonts w:ascii="Inter" w:hAnsi="Inter" w:cs="Times New Roman"/>
          <w:shd w:val="clear" w:color="auto" w:fill="FFFFFF"/>
        </w:rPr>
      </w:pPr>
    </w:p>
    <w:p w14:paraId="0BCC6D67" w14:textId="77777777" w:rsidR="007A5FA5" w:rsidRPr="00A4302F" w:rsidRDefault="007A5FA5" w:rsidP="007A5FA5">
      <w:pPr>
        <w:spacing w:after="0" w:line="240" w:lineRule="auto"/>
        <w:contextualSpacing/>
        <w:jc w:val="both"/>
        <w:rPr>
          <w:rFonts w:ascii="Inter" w:hAnsi="Inter" w:cs="Times New Roman"/>
          <w:shd w:val="clear" w:color="auto" w:fill="FFFFFF"/>
        </w:rPr>
      </w:pPr>
    </w:p>
    <w:p w14:paraId="2403B6A6" w14:textId="77777777" w:rsidR="007A5FA5" w:rsidRPr="00A4302F" w:rsidRDefault="007A5FA5" w:rsidP="007A5FA5">
      <w:pPr>
        <w:spacing w:after="0" w:line="240" w:lineRule="auto"/>
        <w:contextualSpacing/>
        <w:jc w:val="both"/>
        <w:rPr>
          <w:rFonts w:ascii="Inter" w:hAnsi="Inter" w:cs="Times New Roman"/>
          <w:shd w:val="clear" w:color="auto" w:fill="FFFFFF"/>
        </w:rPr>
      </w:pPr>
    </w:p>
    <w:p w14:paraId="3D82D6B8" w14:textId="77777777" w:rsidR="007A5FA5" w:rsidRPr="00A4302F" w:rsidRDefault="007A5FA5" w:rsidP="007A5FA5">
      <w:pPr>
        <w:spacing w:after="0" w:line="240" w:lineRule="auto"/>
        <w:rPr>
          <w:rFonts w:ascii="Inter" w:hAnsi="Inter" w:cs="Times New Roman"/>
          <w:b/>
        </w:rPr>
      </w:pPr>
    </w:p>
    <w:p w14:paraId="5F743792" w14:textId="77777777" w:rsidR="007A5FA5" w:rsidRPr="00A4302F" w:rsidRDefault="007A5FA5" w:rsidP="007A5FA5">
      <w:pPr>
        <w:spacing w:after="0" w:line="240" w:lineRule="auto"/>
        <w:jc w:val="right"/>
        <w:rPr>
          <w:rFonts w:ascii="Inter" w:hAnsi="Inter" w:cs="Times New Roman"/>
          <w:i/>
          <w:sz w:val="16"/>
          <w:szCs w:val="16"/>
        </w:rPr>
      </w:pPr>
      <w:r w:rsidRPr="00A4302F">
        <w:rPr>
          <w:rFonts w:ascii="Inter" w:hAnsi="Inter" w:cs="Times New Roman"/>
          <w:sz w:val="18"/>
          <w:szCs w:val="18"/>
        </w:rPr>
        <w:t>…………</w:t>
      </w:r>
      <w:r w:rsidRPr="00A4302F">
        <w:rPr>
          <w:rFonts w:ascii="Inter" w:hAnsi="Inter" w:cs="Times New Roman"/>
          <w:i/>
          <w:sz w:val="16"/>
          <w:szCs w:val="16"/>
        </w:rPr>
        <w:t>……..……………………………………………….</w:t>
      </w:r>
    </w:p>
    <w:p w14:paraId="0884B701" w14:textId="77777777" w:rsidR="007A5FA5" w:rsidRPr="00A4302F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A4302F">
        <w:rPr>
          <w:rFonts w:ascii="Inter" w:hAnsi="Inter" w:cs="Times New Roman"/>
          <w:i/>
          <w:sz w:val="16"/>
          <w:szCs w:val="16"/>
        </w:rPr>
        <w:t xml:space="preserve"> (pieczęć i czytelny podpis osoby </w:t>
      </w:r>
    </w:p>
    <w:p w14:paraId="666D6878" w14:textId="77777777" w:rsidR="007A5FA5" w:rsidRPr="00A4302F" w:rsidRDefault="007A5FA5" w:rsidP="007A5FA5">
      <w:pPr>
        <w:spacing w:after="0" w:line="240" w:lineRule="auto"/>
        <w:ind w:left="4956" w:firstLine="708"/>
        <w:jc w:val="center"/>
        <w:rPr>
          <w:rFonts w:ascii="Inter" w:hAnsi="Inter" w:cs="Times New Roman"/>
          <w:i/>
          <w:sz w:val="16"/>
          <w:szCs w:val="16"/>
        </w:rPr>
      </w:pPr>
      <w:r w:rsidRPr="00A4302F">
        <w:rPr>
          <w:rFonts w:ascii="Inter" w:hAnsi="Inter" w:cs="Times New Roman"/>
          <w:i/>
          <w:sz w:val="16"/>
          <w:szCs w:val="16"/>
        </w:rPr>
        <w:t>upoważnionej do reprezentacji oferenta)</w:t>
      </w:r>
    </w:p>
    <w:p w14:paraId="0E4DABE6" w14:textId="77777777" w:rsidR="007A5FA5" w:rsidRPr="00A4302F" w:rsidRDefault="007A5FA5" w:rsidP="007A5FA5">
      <w:pPr>
        <w:contextualSpacing/>
        <w:rPr>
          <w:rFonts w:ascii="Inter" w:hAnsi="Inter"/>
          <w:sz w:val="16"/>
          <w:szCs w:val="16"/>
        </w:rPr>
      </w:pPr>
      <w:bookmarkStart w:id="8" w:name="_Hlk61284770"/>
      <w:r w:rsidRPr="00A4302F">
        <w:rPr>
          <w:rFonts w:ascii="Inter" w:hAnsi="Inter"/>
          <w:sz w:val="16"/>
          <w:szCs w:val="16"/>
        </w:rPr>
        <w:t>____________________________________________________</w:t>
      </w:r>
    </w:p>
    <w:p w14:paraId="54C84409" w14:textId="77777777" w:rsidR="007A5FA5" w:rsidRPr="00A4302F" w:rsidRDefault="007A5FA5" w:rsidP="007A5FA5">
      <w:pPr>
        <w:tabs>
          <w:tab w:val="left" w:pos="2175"/>
        </w:tabs>
        <w:contextualSpacing/>
        <w:rPr>
          <w:rFonts w:ascii="Inter" w:hAnsi="Inter"/>
          <w:sz w:val="16"/>
          <w:szCs w:val="16"/>
        </w:rPr>
      </w:pPr>
      <w:r w:rsidRPr="00A4302F">
        <w:rPr>
          <w:rFonts w:ascii="Inter" w:hAnsi="Inter"/>
          <w:sz w:val="16"/>
          <w:szCs w:val="16"/>
          <w:vertAlign w:val="superscript"/>
        </w:rPr>
        <w:t xml:space="preserve">* </w:t>
      </w:r>
      <w:r w:rsidRPr="00A4302F">
        <w:rPr>
          <w:rFonts w:ascii="Inter" w:hAnsi="Inter"/>
          <w:sz w:val="16"/>
          <w:szCs w:val="16"/>
        </w:rPr>
        <w:t>niepotrzebne skreślić</w:t>
      </w:r>
      <w:bookmarkEnd w:id="8"/>
    </w:p>
    <w:sectPr w:rsidR="007A5FA5" w:rsidRPr="00A4302F" w:rsidSect="00587A1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552" w:right="1418" w:bottom="1701" w:left="1418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4913" w14:textId="77777777" w:rsidR="00C87122" w:rsidRDefault="00C87122" w:rsidP="00D60168">
      <w:pPr>
        <w:spacing w:after="0" w:line="240" w:lineRule="auto"/>
      </w:pPr>
      <w:r>
        <w:separator/>
      </w:r>
    </w:p>
  </w:endnote>
  <w:endnote w:type="continuationSeparator" w:id="0">
    <w:p w14:paraId="195EAC2E" w14:textId="77777777" w:rsidR="00C87122" w:rsidRDefault="00C87122" w:rsidP="00D6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2FF" w:usb1="1200A1FF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D23A" w14:textId="77777777" w:rsidR="00601038" w:rsidRPr="00F5754F" w:rsidRDefault="00601038" w:rsidP="00601038">
    <w:pPr>
      <w:jc w:val="center"/>
      <w:rPr>
        <w:rFonts w:ascii="Cambria" w:eastAsia="Calibri" w:hAnsi="Cambria" w:cs="Arial"/>
        <w:color w:val="39A548"/>
        <w:sz w:val="16"/>
        <w:szCs w:val="16"/>
      </w:rPr>
    </w:pPr>
    <w:bookmarkStart w:id="9" w:name="_Hlk159483134"/>
    <w:r w:rsidRPr="008D328F">
      <w:rPr>
        <w:rFonts w:ascii="Cambria" w:eastAsia="Calibri" w:hAnsi="Cambria" w:cs="Arial"/>
        <w:b/>
        <w:bCs/>
        <w:color w:val="39A548"/>
        <w:sz w:val="16"/>
        <w:szCs w:val="16"/>
      </w:rPr>
      <w:t>Hanplast Sp. z o.o.</w:t>
    </w:r>
    <w:r w:rsidRPr="008D328F">
      <w:rPr>
        <w:rFonts w:ascii="Cambria" w:eastAsia="Calibri" w:hAnsi="Cambria" w:cs="Arial"/>
        <w:b/>
        <w:bCs/>
        <w:color w:val="39A548"/>
        <w:sz w:val="16"/>
        <w:szCs w:val="16"/>
      </w:rPr>
      <w:br/>
    </w:r>
    <w:bookmarkStart w:id="10" w:name="_Hlk32506485"/>
    <w:r w:rsidRPr="008D328F">
      <w:rPr>
        <w:rFonts w:ascii="Cambria" w:eastAsia="Calibri" w:hAnsi="Cambria" w:cs="Arial"/>
        <w:color w:val="39A548"/>
        <w:sz w:val="16"/>
        <w:szCs w:val="16"/>
      </w:rPr>
      <w:t xml:space="preserve">ul. Władysława Paciorkiewicza 3, </w:t>
    </w:r>
    <w:bookmarkEnd w:id="10"/>
    <w:r w:rsidRPr="008D328F">
      <w:rPr>
        <w:rFonts w:ascii="Cambria" w:eastAsia="Calibri" w:hAnsi="Cambria" w:cs="Arial"/>
        <w:color w:val="39A548"/>
        <w:sz w:val="16"/>
        <w:szCs w:val="16"/>
      </w:rPr>
      <w:t>85-862 Bydgoszcz</w:t>
    </w:r>
    <w:r w:rsidRPr="008D328F">
      <w:rPr>
        <w:rFonts w:ascii="Cambria" w:eastAsia="Calibri" w:hAnsi="Cambria" w:cs="Arial"/>
        <w:color w:val="39A548"/>
        <w:sz w:val="16"/>
        <w:szCs w:val="16"/>
      </w:rPr>
      <w:br/>
      <w:t>KRS 0000049709  |  REGON 090482747  |  NIP 5541000095  |  BDO 000003407</w:t>
    </w:r>
    <w:r w:rsidRPr="008D328F">
      <w:rPr>
        <w:rFonts w:ascii="Cambria" w:eastAsia="Calibri" w:hAnsi="Cambria" w:cs="Arial"/>
        <w:color w:val="39A548"/>
        <w:sz w:val="16"/>
        <w:szCs w:val="16"/>
      </w:rPr>
      <w:br/>
      <w:t>www.hanplast.com  |  hanplast@hanplast.com</w:t>
    </w:r>
  </w:p>
  <w:bookmarkEnd w:id="9"/>
  <w:p w14:paraId="5FDCE817" w14:textId="77777777" w:rsidR="003C6702" w:rsidRPr="00954972" w:rsidRDefault="003C6702" w:rsidP="00E143C5">
    <w:pPr>
      <w:jc w:val="center"/>
      <w:rPr>
        <w:rFonts w:ascii="Cambria" w:eastAsia="Calibri" w:hAnsi="Cambria" w:cs="Arial"/>
        <w:color w:val="1F497D"/>
        <w:sz w:val="16"/>
        <w:szCs w:val="16"/>
      </w:rPr>
    </w:pPr>
    <w:r w:rsidRPr="003C6702">
      <w:rPr>
        <w:rFonts w:ascii="Cambria" w:eastAsia="Calibri" w:hAnsi="Cambria" w:cs="Arial"/>
        <w:color w:val="1F497D"/>
        <w:sz w:val="16"/>
        <w:szCs w:val="16"/>
      </w:rPr>
      <w:t xml:space="preserve">Strona </w:t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fldChar w:fldCharType="begin"/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instrText>PAGE  \* Arabic  \* MERGEFORMAT</w:instrText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fldChar w:fldCharType="separate"/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t>1</w:t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fldChar w:fldCharType="end"/>
    </w:r>
    <w:r w:rsidRPr="003C6702">
      <w:rPr>
        <w:rFonts w:ascii="Cambria" w:eastAsia="Calibri" w:hAnsi="Cambria" w:cs="Arial"/>
        <w:color w:val="1F497D"/>
        <w:sz w:val="16"/>
        <w:szCs w:val="16"/>
      </w:rPr>
      <w:t xml:space="preserve"> z </w:t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fldChar w:fldCharType="begin"/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instrText>NUMPAGES  \* Arabic  \* MERGEFORMAT</w:instrText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fldChar w:fldCharType="separate"/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t>2</w:t>
    </w:r>
    <w:r w:rsidRPr="003C6702">
      <w:rPr>
        <w:rFonts w:ascii="Cambria" w:eastAsia="Calibri" w:hAnsi="Cambria" w:cs="Arial"/>
        <w:b/>
        <w:bCs/>
        <w:color w:val="1F497D"/>
        <w:sz w:val="16"/>
        <w:szCs w:val="16"/>
      </w:rPr>
      <w:fldChar w:fldCharType="end"/>
    </w:r>
  </w:p>
  <w:p w14:paraId="38C09F36" w14:textId="77777777" w:rsidR="00877C93" w:rsidRPr="00F14950" w:rsidRDefault="00877C93" w:rsidP="00F14950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14D7" w14:textId="77777777" w:rsidR="00877C93" w:rsidRPr="006B13B3" w:rsidRDefault="00877C93" w:rsidP="006B13B3">
    <w:pPr>
      <w:spacing w:after="0"/>
      <w:jc w:val="center"/>
      <w:rPr>
        <w:rFonts w:cs="Arial"/>
        <w:b/>
        <w:color w:val="1F497D"/>
      </w:rPr>
    </w:pPr>
    <w:r w:rsidRPr="006B13B3">
      <w:rPr>
        <w:rFonts w:cs="Arial"/>
        <w:b/>
        <w:color w:val="1F497D"/>
      </w:rPr>
      <w:t>Centrum Badań i Rozwoju Technologii dla Przemysłu S.A.</w:t>
    </w:r>
  </w:p>
  <w:p w14:paraId="53312A69" w14:textId="77777777" w:rsidR="00877C93" w:rsidRPr="006B13B3" w:rsidRDefault="00877C93" w:rsidP="006B13B3">
    <w:pPr>
      <w:spacing w:after="0"/>
      <w:jc w:val="center"/>
      <w:rPr>
        <w:rFonts w:cs="Arial"/>
        <w:color w:val="1F497D"/>
      </w:rPr>
    </w:pPr>
    <w:r w:rsidRPr="006B13B3">
      <w:rPr>
        <w:rFonts w:cs="Arial"/>
        <w:color w:val="1F497D"/>
      </w:rPr>
      <w:t xml:space="preserve"> Warszawa, ul. Złota 59, 00-120 Warszawa</w:t>
    </w:r>
  </w:p>
  <w:p w14:paraId="2034E1BA" w14:textId="77777777" w:rsidR="00877C93" w:rsidRPr="006B13B3" w:rsidRDefault="00877C93" w:rsidP="006B13B3">
    <w:pPr>
      <w:spacing w:after="0"/>
      <w:jc w:val="center"/>
      <w:rPr>
        <w:rFonts w:cs="Arial"/>
        <w:color w:val="1F497D"/>
      </w:rPr>
    </w:pPr>
    <w:r w:rsidRPr="006B13B3">
      <w:rPr>
        <w:rFonts w:cs="Arial"/>
        <w:color w:val="1F497D"/>
      </w:rPr>
      <w:t xml:space="preserve">KRS 0000486167, REGON 146961367, NIP 5252575062 </w:t>
    </w:r>
  </w:p>
  <w:p w14:paraId="27C45F68" w14:textId="77777777" w:rsidR="00877C93" w:rsidRDefault="00877C93" w:rsidP="006B13B3">
    <w:pPr>
      <w:jc w:val="center"/>
    </w:pPr>
  </w:p>
  <w:p w14:paraId="338CF385" w14:textId="77777777" w:rsidR="00877C93" w:rsidRDefault="00877C93" w:rsidP="00D6016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7392" w14:textId="77777777" w:rsidR="00C87122" w:rsidRDefault="00C87122" w:rsidP="00D60168">
      <w:pPr>
        <w:spacing w:after="0" w:line="240" w:lineRule="auto"/>
      </w:pPr>
      <w:r>
        <w:separator/>
      </w:r>
    </w:p>
  </w:footnote>
  <w:footnote w:type="continuationSeparator" w:id="0">
    <w:p w14:paraId="6E268C94" w14:textId="77777777" w:rsidR="00C87122" w:rsidRDefault="00C87122" w:rsidP="00D60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3BF4" w14:textId="77777777" w:rsidR="00877C93" w:rsidRDefault="00000000">
    <w:pPr>
      <w:pStyle w:val="Nagwek"/>
    </w:pPr>
    <w:r>
      <w:rPr>
        <w:noProof/>
        <w:lang w:eastAsia="pl-PL"/>
      </w:rPr>
      <w:pict w14:anchorId="0A1AF3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55610" o:spid="_x0000_s1038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apier firmowy top CBRTPT_V_3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C171" w14:textId="77777777" w:rsidR="00877C93" w:rsidRDefault="00A4302F" w:rsidP="002C78B5">
    <w:pPr>
      <w:pStyle w:val="Nagwek"/>
    </w:pPr>
    <w:r w:rsidRPr="00160CB3">
      <w:rPr>
        <w:noProof/>
        <w:lang w:eastAsia="pl-PL"/>
      </w:rPr>
      <w:drawing>
        <wp:inline distT="0" distB="0" distL="0" distR="0" wp14:anchorId="46EE73EF" wp14:editId="44E27915">
          <wp:extent cx="5756910" cy="465147"/>
          <wp:effectExtent l="0" t="0" r="0" b="0"/>
          <wp:docPr id="3" name="Obraz 3" descr="S:\DFE - Departament Funduszy Europejskich\Instytucja kluczowa\_PRZYGOTOWANIE SYSTEMU WDRAŻANIA KPO\Logotypy KPO\_Logotypy KPO-o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DFE - Departament Funduszy Europejskich\Instytucja kluczowa\_PRZYGOTOWANIE SYSTEMU WDRAŻANIA KPO\Logotypy KPO\_Logotypy KPO-o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65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A00E" w14:textId="77777777" w:rsidR="00877C93" w:rsidRDefault="00877C93" w:rsidP="00C57782">
    <w:pPr>
      <w:pStyle w:val="Nagwek"/>
      <w:jc w:val="center"/>
    </w:pPr>
    <w:r w:rsidRPr="00777424">
      <w:rPr>
        <w:rFonts w:ascii="Arial" w:hAnsi="Arial" w:cs="Arial"/>
        <w:noProof/>
        <w:color w:val="454545"/>
        <w:sz w:val="21"/>
        <w:szCs w:val="21"/>
        <w:shd w:val="clear" w:color="auto" w:fill="FFFFFF"/>
        <w:lang w:eastAsia="pl-PL"/>
      </w:rPr>
      <w:drawing>
        <wp:inline distT="0" distB="0" distL="0" distR="0" wp14:anchorId="3F4BEBA0" wp14:editId="5E9B4086">
          <wp:extent cx="5759450" cy="633564"/>
          <wp:effectExtent l="0" t="0" r="0" b="0"/>
          <wp:docPr id="20" name="Obraz 20" descr="C:\Users\Joanna Lesczyńska\SharePoint\Wszyscy - Dokumenty\POIR 1.1.1\Promocja\Logotypy\Logo POIR 1.1.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oanna Lesczyńska\SharePoint\Wszyscy - Dokumenty\POIR 1.1.1\Promocja\Logotypy\Logo POIR 1.1.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3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3D0"/>
    <w:multiLevelType w:val="hybridMultilevel"/>
    <w:tmpl w:val="BB7AE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F48"/>
    <w:multiLevelType w:val="hybridMultilevel"/>
    <w:tmpl w:val="04B873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56F84"/>
    <w:multiLevelType w:val="hybridMultilevel"/>
    <w:tmpl w:val="EA766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A382D"/>
    <w:multiLevelType w:val="hybridMultilevel"/>
    <w:tmpl w:val="91AE61C2"/>
    <w:lvl w:ilvl="0" w:tplc="3466BCB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61F52"/>
    <w:multiLevelType w:val="hybridMultilevel"/>
    <w:tmpl w:val="6616AF90"/>
    <w:lvl w:ilvl="0" w:tplc="0415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71B0A"/>
    <w:multiLevelType w:val="hybridMultilevel"/>
    <w:tmpl w:val="A3102AA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D04B4"/>
    <w:multiLevelType w:val="hybridMultilevel"/>
    <w:tmpl w:val="11A2B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75ABC"/>
    <w:multiLevelType w:val="hybridMultilevel"/>
    <w:tmpl w:val="52C27444"/>
    <w:lvl w:ilvl="0" w:tplc="6E1EFA6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F9B0598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31F7A"/>
    <w:multiLevelType w:val="hybridMultilevel"/>
    <w:tmpl w:val="9134F6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169E7"/>
    <w:multiLevelType w:val="hybridMultilevel"/>
    <w:tmpl w:val="11E25B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E4E6F"/>
    <w:multiLevelType w:val="hybridMultilevel"/>
    <w:tmpl w:val="9D0A0DB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9801F7"/>
    <w:multiLevelType w:val="hybridMultilevel"/>
    <w:tmpl w:val="3D34547A"/>
    <w:lvl w:ilvl="0" w:tplc="0415000F">
      <w:start w:val="1"/>
      <w:numFmt w:val="decimal"/>
      <w:lvlText w:val="%1."/>
      <w:lvlJc w:val="left"/>
      <w:pPr>
        <w:ind w:left="-840" w:hanging="360"/>
      </w:pPr>
    </w:lvl>
    <w:lvl w:ilvl="1" w:tplc="04150019">
      <w:start w:val="1"/>
      <w:numFmt w:val="lowerLetter"/>
      <w:lvlText w:val="%2."/>
      <w:lvlJc w:val="left"/>
      <w:pPr>
        <w:ind w:left="-120" w:hanging="360"/>
      </w:pPr>
    </w:lvl>
    <w:lvl w:ilvl="2" w:tplc="0415001B">
      <w:start w:val="1"/>
      <w:numFmt w:val="lowerRoman"/>
      <w:lvlText w:val="%3."/>
      <w:lvlJc w:val="right"/>
      <w:pPr>
        <w:ind w:left="600" w:hanging="180"/>
      </w:pPr>
    </w:lvl>
    <w:lvl w:ilvl="3" w:tplc="0415000F">
      <w:start w:val="1"/>
      <w:numFmt w:val="decimal"/>
      <w:lvlText w:val="%4."/>
      <w:lvlJc w:val="left"/>
      <w:pPr>
        <w:ind w:left="1320" w:hanging="360"/>
      </w:pPr>
    </w:lvl>
    <w:lvl w:ilvl="4" w:tplc="04150019">
      <w:start w:val="1"/>
      <w:numFmt w:val="lowerLetter"/>
      <w:lvlText w:val="%5."/>
      <w:lvlJc w:val="left"/>
      <w:pPr>
        <w:ind w:left="2040" w:hanging="360"/>
      </w:pPr>
    </w:lvl>
    <w:lvl w:ilvl="5" w:tplc="0415001B">
      <w:start w:val="1"/>
      <w:numFmt w:val="lowerRoman"/>
      <w:lvlText w:val="%6."/>
      <w:lvlJc w:val="right"/>
      <w:pPr>
        <w:ind w:left="2760" w:hanging="180"/>
      </w:pPr>
    </w:lvl>
    <w:lvl w:ilvl="6" w:tplc="0415000F">
      <w:start w:val="1"/>
      <w:numFmt w:val="decimal"/>
      <w:lvlText w:val="%7."/>
      <w:lvlJc w:val="left"/>
      <w:pPr>
        <w:ind w:left="3480" w:hanging="360"/>
      </w:pPr>
    </w:lvl>
    <w:lvl w:ilvl="7" w:tplc="04150019">
      <w:start w:val="1"/>
      <w:numFmt w:val="lowerLetter"/>
      <w:lvlText w:val="%8."/>
      <w:lvlJc w:val="left"/>
      <w:pPr>
        <w:ind w:left="4200" w:hanging="360"/>
      </w:pPr>
    </w:lvl>
    <w:lvl w:ilvl="8" w:tplc="0415001B">
      <w:start w:val="1"/>
      <w:numFmt w:val="lowerRoman"/>
      <w:lvlText w:val="%9."/>
      <w:lvlJc w:val="right"/>
      <w:pPr>
        <w:ind w:left="4920" w:hanging="180"/>
      </w:pPr>
    </w:lvl>
  </w:abstractNum>
  <w:abstractNum w:abstractNumId="12" w15:restartNumberingAfterBreak="0">
    <w:nsid w:val="3D0F3051"/>
    <w:multiLevelType w:val="hybridMultilevel"/>
    <w:tmpl w:val="A3706A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2D03"/>
    <w:multiLevelType w:val="hybridMultilevel"/>
    <w:tmpl w:val="F3EC31F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A67035"/>
    <w:multiLevelType w:val="hybridMultilevel"/>
    <w:tmpl w:val="C53C2A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54B29"/>
    <w:multiLevelType w:val="hybridMultilevel"/>
    <w:tmpl w:val="B4B04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F1E72"/>
    <w:multiLevelType w:val="hybridMultilevel"/>
    <w:tmpl w:val="772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E4147"/>
    <w:multiLevelType w:val="hybridMultilevel"/>
    <w:tmpl w:val="F1A60E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21EFC"/>
    <w:multiLevelType w:val="hybridMultilevel"/>
    <w:tmpl w:val="A9826B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16A66"/>
    <w:multiLevelType w:val="hybridMultilevel"/>
    <w:tmpl w:val="41969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C73B1"/>
    <w:multiLevelType w:val="hybridMultilevel"/>
    <w:tmpl w:val="3B80215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5A1543"/>
    <w:multiLevelType w:val="hybridMultilevel"/>
    <w:tmpl w:val="9BE2BC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A10D9"/>
    <w:multiLevelType w:val="hybridMultilevel"/>
    <w:tmpl w:val="0722204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6456F4"/>
    <w:multiLevelType w:val="hybridMultilevel"/>
    <w:tmpl w:val="8C9013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77106"/>
    <w:multiLevelType w:val="hybridMultilevel"/>
    <w:tmpl w:val="68B6717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F22FC9"/>
    <w:multiLevelType w:val="hybridMultilevel"/>
    <w:tmpl w:val="50A686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B670A"/>
    <w:multiLevelType w:val="hybridMultilevel"/>
    <w:tmpl w:val="60947668"/>
    <w:lvl w:ilvl="0" w:tplc="7EDAE6A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75D6B"/>
    <w:multiLevelType w:val="hybridMultilevel"/>
    <w:tmpl w:val="365E43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56B97"/>
    <w:multiLevelType w:val="hybridMultilevel"/>
    <w:tmpl w:val="B02E5DAE"/>
    <w:lvl w:ilvl="0" w:tplc="77C4F5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3F3C8A"/>
    <w:multiLevelType w:val="hybridMultilevel"/>
    <w:tmpl w:val="72521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86FD2"/>
    <w:multiLevelType w:val="hybridMultilevel"/>
    <w:tmpl w:val="204AF72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5B86180"/>
    <w:multiLevelType w:val="hybridMultilevel"/>
    <w:tmpl w:val="855E060A"/>
    <w:lvl w:ilvl="0" w:tplc="AF8E5698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7774B"/>
    <w:multiLevelType w:val="hybridMultilevel"/>
    <w:tmpl w:val="B42A3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378780">
    <w:abstractNumId w:val="7"/>
  </w:num>
  <w:num w:numId="2" w16cid:durableId="791436577">
    <w:abstractNumId w:val="16"/>
  </w:num>
  <w:num w:numId="3" w16cid:durableId="1825854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8630831">
    <w:abstractNumId w:val="4"/>
  </w:num>
  <w:num w:numId="5" w16cid:durableId="328025128">
    <w:abstractNumId w:val="13"/>
  </w:num>
  <w:num w:numId="6" w16cid:durableId="2117862875">
    <w:abstractNumId w:val="10"/>
  </w:num>
  <w:num w:numId="7" w16cid:durableId="2050914189">
    <w:abstractNumId w:val="18"/>
  </w:num>
  <w:num w:numId="8" w16cid:durableId="18747490">
    <w:abstractNumId w:val="20"/>
  </w:num>
  <w:num w:numId="9" w16cid:durableId="1626696916">
    <w:abstractNumId w:val="1"/>
  </w:num>
  <w:num w:numId="10" w16cid:durableId="196160391">
    <w:abstractNumId w:val="25"/>
  </w:num>
  <w:num w:numId="11" w16cid:durableId="1350639161">
    <w:abstractNumId w:val="9"/>
  </w:num>
  <w:num w:numId="12" w16cid:durableId="1636566475">
    <w:abstractNumId w:val="12"/>
  </w:num>
  <w:num w:numId="13" w16cid:durableId="732893334">
    <w:abstractNumId w:val="24"/>
  </w:num>
  <w:num w:numId="14" w16cid:durableId="1766070812">
    <w:abstractNumId w:val="17"/>
  </w:num>
  <w:num w:numId="15" w16cid:durableId="951401508">
    <w:abstractNumId w:val="8"/>
  </w:num>
  <w:num w:numId="16" w16cid:durableId="1345546549">
    <w:abstractNumId w:val="5"/>
  </w:num>
  <w:num w:numId="17" w16cid:durableId="1034766447">
    <w:abstractNumId w:val="14"/>
  </w:num>
  <w:num w:numId="18" w16cid:durableId="1241528111">
    <w:abstractNumId w:val="27"/>
  </w:num>
  <w:num w:numId="19" w16cid:durableId="919409426">
    <w:abstractNumId w:val="22"/>
  </w:num>
  <w:num w:numId="20" w16cid:durableId="94372058">
    <w:abstractNumId w:val="21"/>
  </w:num>
  <w:num w:numId="21" w16cid:durableId="1743017422">
    <w:abstractNumId w:val="23"/>
  </w:num>
  <w:num w:numId="22" w16cid:durableId="389891557">
    <w:abstractNumId w:val="26"/>
  </w:num>
  <w:num w:numId="23" w16cid:durableId="419646366">
    <w:abstractNumId w:val="28"/>
  </w:num>
  <w:num w:numId="24" w16cid:durableId="1534616722">
    <w:abstractNumId w:val="3"/>
  </w:num>
  <w:num w:numId="25" w16cid:durableId="14265349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9710070">
    <w:abstractNumId w:val="30"/>
  </w:num>
  <w:num w:numId="27" w16cid:durableId="1018196828">
    <w:abstractNumId w:val="29"/>
  </w:num>
  <w:num w:numId="28" w16cid:durableId="401801766">
    <w:abstractNumId w:val="6"/>
  </w:num>
  <w:num w:numId="29" w16cid:durableId="96411135">
    <w:abstractNumId w:val="0"/>
  </w:num>
  <w:num w:numId="30" w16cid:durableId="1130712173">
    <w:abstractNumId w:val="2"/>
  </w:num>
  <w:num w:numId="31" w16cid:durableId="402025040">
    <w:abstractNumId w:val="19"/>
  </w:num>
  <w:num w:numId="32" w16cid:durableId="868103707">
    <w:abstractNumId w:val="32"/>
  </w:num>
  <w:num w:numId="33" w16cid:durableId="58727819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68"/>
    <w:rsid w:val="00000024"/>
    <w:rsid w:val="00002045"/>
    <w:rsid w:val="0000402E"/>
    <w:rsid w:val="00004A21"/>
    <w:rsid w:val="00010BDD"/>
    <w:rsid w:val="0001186A"/>
    <w:rsid w:val="00015717"/>
    <w:rsid w:val="00020EC9"/>
    <w:rsid w:val="0002751C"/>
    <w:rsid w:val="0003086C"/>
    <w:rsid w:val="000327A0"/>
    <w:rsid w:val="00036583"/>
    <w:rsid w:val="00036699"/>
    <w:rsid w:val="0003718E"/>
    <w:rsid w:val="00040D81"/>
    <w:rsid w:val="000415B8"/>
    <w:rsid w:val="00042490"/>
    <w:rsid w:val="00042BC7"/>
    <w:rsid w:val="0004373B"/>
    <w:rsid w:val="000452E6"/>
    <w:rsid w:val="00045363"/>
    <w:rsid w:val="00045851"/>
    <w:rsid w:val="00050CF0"/>
    <w:rsid w:val="00050D81"/>
    <w:rsid w:val="00051896"/>
    <w:rsid w:val="00052E5F"/>
    <w:rsid w:val="00054D41"/>
    <w:rsid w:val="00055137"/>
    <w:rsid w:val="00061B35"/>
    <w:rsid w:val="00062100"/>
    <w:rsid w:val="00063BB2"/>
    <w:rsid w:val="00063C44"/>
    <w:rsid w:val="000648A0"/>
    <w:rsid w:val="00064D2A"/>
    <w:rsid w:val="00071DA8"/>
    <w:rsid w:val="000721A6"/>
    <w:rsid w:val="000732AF"/>
    <w:rsid w:val="000771FD"/>
    <w:rsid w:val="0008010D"/>
    <w:rsid w:val="00081539"/>
    <w:rsid w:val="000818E0"/>
    <w:rsid w:val="0008216E"/>
    <w:rsid w:val="00084EDA"/>
    <w:rsid w:val="00085508"/>
    <w:rsid w:val="00085C51"/>
    <w:rsid w:val="00087BF5"/>
    <w:rsid w:val="00090546"/>
    <w:rsid w:val="0009089A"/>
    <w:rsid w:val="00090FF4"/>
    <w:rsid w:val="00092BE8"/>
    <w:rsid w:val="00093699"/>
    <w:rsid w:val="00094B42"/>
    <w:rsid w:val="000A092A"/>
    <w:rsid w:val="000A09DF"/>
    <w:rsid w:val="000A2D3B"/>
    <w:rsid w:val="000A4768"/>
    <w:rsid w:val="000A4C91"/>
    <w:rsid w:val="000A502F"/>
    <w:rsid w:val="000B311D"/>
    <w:rsid w:val="000B3E66"/>
    <w:rsid w:val="000B6910"/>
    <w:rsid w:val="000C245E"/>
    <w:rsid w:val="000C321A"/>
    <w:rsid w:val="000C4329"/>
    <w:rsid w:val="000C663C"/>
    <w:rsid w:val="000C69BC"/>
    <w:rsid w:val="000D0656"/>
    <w:rsid w:val="000D0807"/>
    <w:rsid w:val="000D1E9D"/>
    <w:rsid w:val="000D2FAF"/>
    <w:rsid w:val="000D314B"/>
    <w:rsid w:val="000D4F84"/>
    <w:rsid w:val="000D5EDC"/>
    <w:rsid w:val="000D773F"/>
    <w:rsid w:val="000D7D47"/>
    <w:rsid w:val="000E04EC"/>
    <w:rsid w:val="000E0738"/>
    <w:rsid w:val="000E0F5F"/>
    <w:rsid w:val="000E19BA"/>
    <w:rsid w:val="000E1D51"/>
    <w:rsid w:val="000E26D8"/>
    <w:rsid w:val="000E4E1F"/>
    <w:rsid w:val="000E509C"/>
    <w:rsid w:val="000E547B"/>
    <w:rsid w:val="000F3E3B"/>
    <w:rsid w:val="000F5E68"/>
    <w:rsid w:val="000F6C42"/>
    <w:rsid w:val="00101439"/>
    <w:rsid w:val="00103A85"/>
    <w:rsid w:val="001066B0"/>
    <w:rsid w:val="001072BA"/>
    <w:rsid w:val="001103C2"/>
    <w:rsid w:val="00113350"/>
    <w:rsid w:val="00113DEE"/>
    <w:rsid w:val="0011445E"/>
    <w:rsid w:val="00121C06"/>
    <w:rsid w:val="00124484"/>
    <w:rsid w:val="0012461F"/>
    <w:rsid w:val="00124B50"/>
    <w:rsid w:val="001255F3"/>
    <w:rsid w:val="00125D5F"/>
    <w:rsid w:val="0012636F"/>
    <w:rsid w:val="001275F1"/>
    <w:rsid w:val="001316AF"/>
    <w:rsid w:val="00132112"/>
    <w:rsid w:val="001379BF"/>
    <w:rsid w:val="001403E8"/>
    <w:rsid w:val="00140C94"/>
    <w:rsid w:val="0014102C"/>
    <w:rsid w:val="001446BC"/>
    <w:rsid w:val="00145179"/>
    <w:rsid w:val="00147932"/>
    <w:rsid w:val="00147948"/>
    <w:rsid w:val="0015028B"/>
    <w:rsid w:val="00150E3A"/>
    <w:rsid w:val="0015167E"/>
    <w:rsid w:val="00152BB2"/>
    <w:rsid w:val="00153211"/>
    <w:rsid w:val="001538AC"/>
    <w:rsid w:val="00154652"/>
    <w:rsid w:val="0015672E"/>
    <w:rsid w:val="00156C09"/>
    <w:rsid w:val="00156EB0"/>
    <w:rsid w:val="00161D89"/>
    <w:rsid w:val="00162AED"/>
    <w:rsid w:val="00163272"/>
    <w:rsid w:val="001654F6"/>
    <w:rsid w:val="00165B51"/>
    <w:rsid w:val="0016796F"/>
    <w:rsid w:val="00170C26"/>
    <w:rsid w:val="001711B8"/>
    <w:rsid w:val="00171EB0"/>
    <w:rsid w:val="00173D7F"/>
    <w:rsid w:val="00177B65"/>
    <w:rsid w:val="00185C91"/>
    <w:rsid w:val="00191BC1"/>
    <w:rsid w:val="00192AC6"/>
    <w:rsid w:val="00193F33"/>
    <w:rsid w:val="0019698A"/>
    <w:rsid w:val="001A1F38"/>
    <w:rsid w:val="001A24A1"/>
    <w:rsid w:val="001A6BB7"/>
    <w:rsid w:val="001A76A5"/>
    <w:rsid w:val="001B1349"/>
    <w:rsid w:val="001B1357"/>
    <w:rsid w:val="001B144D"/>
    <w:rsid w:val="001B1549"/>
    <w:rsid w:val="001B5E7D"/>
    <w:rsid w:val="001B68E7"/>
    <w:rsid w:val="001B740F"/>
    <w:rsid w:val="001C00D4"/>
    <w:rsid w:val="001C06D1"/>
    <w:rsid w:val="001C1050"/>
    <w:rsid w:val="001C2866"/>
    <w:rsid w:val="001C3385"/>
    <w:rsid w:val="001C7F7B"/>
    <w:rsid w:val="001D2466"/>
    <w:rsid w:val="001D2473"/>
    <w:rsid w:val="001D3175"/>
    <w:rsid w:val="001D3C46"/>
    <w:rsid w:val="001D7F89"/>
    <w:rsid w:val="001E2C9E"/>
    <w:rsid w:val="001E3357"/>
    <w:rsid w:val="001E39D0"/>
    <w:rsid w:val="001E4874"/>
    <w:rsid w:val="001E55B5"/>
    <w:rsid w:val="001F53E7"/>
    <w:rsid w:val="001F6CBB"/>
    <w:rsid w:val="00200716"/>
    <w:rsid w:val="00204760"/>
    <w:rsid w:val="0021101D"/>
    <w:rsid w:val="00212EDB"/>
    <w:rsid w:val="00214268"/>
    <w:rsid w:val="0021794E"/>
    <w:rsid w:val="00221BFF"/>
    <w:rsid w:val="00224553"/>
    <w:rsid w:val="00225D3C"/>
    <w:rsid w:val="002326D7"/>
    <w:rsid w:val="002328EC"/>
    <w:rsid w:val="0023306B"/>
    <w:rsid w:val="002453F5"/>
    <w:rsid w:val="002509A7"/>
    <w:rsid w:val="00262890"/>
    <w:rsid w:val="00263FE4"/>
    <w:rsid w:val="00264209"/>
    <w:rsid w:val="002643F7"/>
    <w:rsid w:val="00266A08"/>
    <w:rsid w:val="002675C2"/>
    <w:rsid w:val="0027170B"/>
    <w:rsid w:val="00271A30"/>
    <w:rsid w:val="00271F99"/>
    <w:rsid w:val="0027206B"/>
    <w:rsid w:val="00273467"/>
    <w:rsid w:val="00273C2A"/>
    <w:rsid w:val="00274391"/>
    <w:rsid w:val="00274C4A"/>
    <w:rsid w:val="00275F85"/>
    <w:rsid w:val="0027766C"/>
    <w:rsid w:val="00277A7D"/>
    <w:rsid w:val="002815CE"/>
    <w:rsid w:val="002842C7"/>
    <w:rsid w:val="00285FAB"/>
    <w:rsid w:val="00294738"/>
    <w:rsid w:val="002A113A"/>
    <w:rsid w:val="002A1AB2"/>
    <w:rsid w:val="002A48CC"/>
    <w:rsid w:val="002A5527"/>
    <w:rsid w:val="002A797B"/>
    <w:rsid w:val="002A7F86"/>
    <w:rsid w:val="002B08C9"/>
    <w:rsid w:val="002B5FC0"/>
    <w:rsid w:val="002B6476"/>
    <w:rsid w:val="002B649C"/>
    <w:rsid w:val="002B6766"/>
    <w:rsid w:val="002C1C9D"/>
    <w:rsid w:val="002C1EC2"/>
    <w:rsid w:val="002C26B0"/>
    <w:rsid w:val="002C3F5B"/>
    <w:rsid w:val="002C5D6B"/>
    <w:rsid w:val="002C6363"/>
    <w:rsid w:val="002C6397"/>
    <w:rsid w:val="002C65CE"/>
    <w:rsid w:val="002C6DCC"/>
    <w:rsid w:val="002C6E51"/>
    <w:rsid w:val="002C74E9"/>
    <w:rsid w:val="002C781A"/>
    <w:rsid w:val="002C78B5"/>
    <w:rsid w:val="002C7B02"/>
    <w:rsid w:val="002D22B5"/>
    <w:rsid w:val="002D2BD8"/>
    <w:rsid w:val="002D4B45"/>
    <w:rsid w:val="002E014B"/>
    <w:rsid w:val="002E1B6A"/>
    <w:rsid w:val="002E2F7A"/>
    <w:rsid w:val="002F068A"/>
    <w:rsid w:val="002F1158"/>
    <w:rsid w:val="002F1529"/>
    <w:rsid w:val="002F2903"/>
    <w:rsid w:val="002F4ED8"/>
    <w:rsid w:val="002F73A7"/>
    <w:rsid w:val="00303B24"/>
    <w:rsid w:val="00305434"/>
    <w:rsid w:val="00306866"/>
    <w:rsid w:val="00311618"/>
    <w:rsid w:val="003116FF"/>
    <w:rsid w:val="00311A77"/>
    <w:rsid w:val="00312AA9"/>
    <w:rsid w:val="00312DEB"/>
    <w:rsid w:val="0031437C"/>
    <w:rsid w:val="0031439A"/>
    <w:rsid w:val="0032034A"/>
    <w:rsid w:val="0032207E"/>
    <w:rsid w:val="00323806"/>
    <w:rsid w:val="00324FD9"/>
    <w:rsid w:val="00330007"/>
    <w:rsid w:val="00331949"/>
    <w:rsid w:val="00332404"/>
    <w:rsid w:val="00333D5D"/>
    <w:rsid w:val="00335EC4"/>
    <w:rsid w:val="003367F9"/>
    <w:rsid w:val="00336F1E"/>
    <w:rsid w:val="00337155"/>
    <w:rsid w:val="0034252D"/>
    <w:rsid w:val="00342A08"/>
    <w:rsid w:val="0034348A"/>
    <w:rsid w:val="003446EB"/>
    <w:rsid w:val="00347743"/>
    <w:rsid w:val="0035073F"/>
    <w:rsid w:val="0035152C"/>
    <w:rsid w:val="003521B1"/>
    <w:rsid w:val="00353F56"/>
    <w:rsid w:val="003543EC"/>
    <w:rsid w:val="00354EB0"/>
    <w:rsid w:val="003561BC"/>
    <w:rsid w:val="003569BE"/>
    <w:rsid w:val="00356B29"/>
    <w:rsid w:val="00356CF6"/>
    <w:rsid w:val="00357C94"/>
    <w:rsid w:val="00360CC9"/>
    <w:rsid w:val="0036111F"/>
    <w:rsid w:val="00363134"/>
    <w:rsid w:val="0036414D"/>
    <w:rsid w:val="00364343"/>
    <w:rsid w:val="00365E57"/>
    <w:rsid w:val="0036689C"/>
    <w:rsid w:val="0036711E"/>
    <w:rsid w:val="00370016"/>
    <w:rsid w:val="00370692"/>
    <w:rsid w:val="00375ECF"/>
    <w:rsid w:val="00376DB9"/>
    <w:rsid w:val="00380604"/>
    <w:rsid w:val="00380E4F"/>
    <w:rsid w:val="00381A45"/>
    <w:rsid w:val="003825A8"/>
    <w:rsid w:val="0038717E"/>
    <w:rsid w:val="00387795"/>
    <w:rsid w:val="00391480"/>
    <w:rsid w:val="00392275"/>
    <w:rsid w:val="0039263C"/>
    <w:rsid w:val="00395936"/>
    <w:rsid w:val="00396C61"/>
    <w:rsid w:val="003A2473"/>
    <w:rsid w:val="003A2F4C"/>
    <w:rsid w:val="003A486F"/>
    <w:rsid w:val="003A4E1D"/>
    <w:rsid w:val="003A6921"/>
    <w:rsid w:val="003A7E56"/>
    <w:rsid w:val="003B3B1A"/>
    <w:rsid w:val="003B50C5"/>
    <w:rsid w:val="003B772E"/>
    <w:rsid w:val="003B7E3C"/>
    <w:rsid w:val="003C291A"/>
    <w:rsid w:val="003C6547"/>
    <w:rsid w:val="003C6702"/>
    <w:rsid w:val="003C6CB8"/>
    <w:rsid w:val="003C7D8B"/>
    <w:rsid w:val="003D1C6C"/>
    <w:rsid w:val="003D35ED"/>
    <w:rsid w:val="003E5062"/>
    <w:rsid w:val="003E7EDE"/>
    <w:rsid w:val="003F104C"/>
    <w:rsid w:val="003F14AB"/>
    <w:rsid w:val="003F3A21"/>
    <w:rsid w:val="003F60CA"/>
    <w:rsid w:val="003F7731"/>
    <w:rsid w:val="00401876"/>
    <w:rsid w:val="004021FD"/>
    <w:rsid w:val="004024BB"/>
    <w:rsid w:val="00402BC7"/>
    <w:rsid w:val="00402C8B"/>
    <w:rsid w:val="004039B4"/>
    <w:rsid w:val="0041180D"/>
    <w:rsid w:val="00412321"/>
    <w:rsid w:val="00412C51"/>
    <w:rsid w:val="004150BB"/>
    <w:rsid w:val="00415630"/>
    <w:rsid w:val="00415CBE"/>
    <w:rsid w:val="004167CD"/>
    <w:rsid w:val="00416A7C"/>
    <w:rsid w:val="00420E68"/>
    <w:rsid w:val="00422C1A"/>
    <w:rsid w:val="00422D47"/>
    <w:rsid w:val="004238F7"/>
    <w:rsid w:val="00424E9C"/>
    <w:rsid w:val="00430497"/>
    <w:rsid w:val="004318BA"/>
    <w:rsid w:val="00435917"/>
    <w:rsid w:val="00440F61"/>
    <w:rsid w:val="00450E48"/>
    <w:rsid w:val="004523A7"/>
    <w:rsid w:val="0045296C"/>
    <w:rsid w:val="004532B0"/>
    <w:rsid w:val="0045356D"/>
    <w:rsid w:val="00454503"/>
    <w:rsid w:val="004558F8"/>
    <w:rsid w:val="00456AD7"/>
    <w:rsid w:val="00456FD4"/>
    <w:rsid w:val="004573EE"/>
    <w:rsid w:val="00457DF3"/>
    <w:rsid w:val="00460F84"/>
    <w:rsid w:val="0046187A"/>
    <w:rsid w:val="00464D0B"/>
    <w:rsid w:val="00464F21"/>
    <w:rsid w:val="00466D03"/>
    <w:rsid w:val="00467825"/>
    <w:rsid w:val="00472932"/>
    <w:rsid w:val="00472DD4"/>
    <w:rsid w:val="004757DF"/>
    <w:rsid w:val="0048265B"/>
    <w:rsid w:val="00482DA9"/>
    <w:rsid w:val="00483F2C"/>
    <w:rsid w:val="0048458F"/>
    <w:rsid w:val="00484EC9"/>
    <w:rsid w:val="00490806"/>
    <w:rsid w:val="00494689"/>
    <w:rsid w:val="00495C55"/>
    <w:rsid w:val="004967B6"/>
    <w:rsid w:val="004A0523"/>
    <w:rsid w:val="004A05E8"/>
    <w:rsid w:val="004A0FE0"/>
    <w:rsid w:val="004A17AF"/>
    <w:rsid w:val="004A22FF"/>
    <w:rsid w:val="004A2AEA"/>
    <w:rsid w:val="004A556C"/>
    <w:rsid w:val="004B2199"/>
    <w:rsid w:val="004B3E11"/>
    <w:rsid w:val="004B4540"/>
    <w:rsid w:val="004B4815"/>
    <w:rsid w:val="004B6E90"/>
    <w:rsid w:val="004C2E68"/>
    <w:rsid w:val="004C71A2"/>
    <w:rsid w:val="004D347D"/>
    <w:rsid w:val="004D3F26"/>
    <w:rsid w:val="004D5DB8"/>
    <w:rsid w:val="004D6603"/>
    <w:rsid w:val="004D6F31"/>
    <w:rsid w:val="004E0315"/>
    <w:rsid w:val="004E288D"/>
    <w:rsid w:val="004E36B6"/>
    <w:rsid w:val="004E579A"/>
    <w:rsid w:val="004E63ED"/>
    <w:rsid w:val="004E7179"/>
    <w:rsid w:val="004F190B"/>
    <w:rsid w:val="004F3F9B"/>
    <w:rsid w:val="004F419A"/>
    <w:rsid w:val="0050001C"/>
    <w:rsid w:val="005020A9"/>
    <w:rsid w:val="00504AF5"/>
    <w:rsid w:val="005104E5"/>
    <w:rsid w:val="005115D9"/>
    <w:rsid w:val="0051168C"/>
    <w:rsid w:val="00511E98"/>
    <w:rsid w:val="005150DE"/>
    <w:rsid w:val="00515198"/>
    <w:rsid w:val="005152D9"/>
    <w:rsid w:val="005211E2"/>
    <w:rsid w:val="00523E29"/>
    <w:rsid w:val="0052403D"/>
    <w:rsid w:val="005260B7"/>
    <w:rsid w:val="00526EF6"/>
    <w:rsid w:val="00530553"/>
    <w:rsid w:val="005415C9"/>
    <w:rsid w:val="00544E9A"/>
    <w:rsid w:val="005456B9"/>
    <w:rsid w:val="005467B3"/>
    <w:rsid w:val="00553982"/>
    <w:rsid w:val="00555C1B"/>
    <w:rsid w:val="005578A9"/>
    <w:rsid w:val="00557947"/>
    <w:rsid w:val="00562F24"/>
    <w:rsid w:val="00563C1B"/>
    <w:rsid w:val="00564D7A"/>
    <w:rsid w:val="00566EB5"/>
    <w:rsid w:val="00567D37"/>
    <w:rsid w:val="00570113"/>
    <w:rsid w:val="00570919"/>
    <w:rsid w:val="005712A9"/>
    <w:rsid w:val="00572CB2"/>
    <w:rsid w:val="00575B5A"/>
    <w:rsid w:val="005763A2"/>
    <w:rsid w:val="00576FC8"/>
    <w:rsid w:val="00577F19"/>
    <w:rsid w:val="00583B58"/>
    <w:rsid w:val="00583F4A"/>
    <w:rsid w:val="00584C38"/>
    <w:rsid w:val="00587A1E"/>
    <w:rsid w:val="00587BE5"/>
    <w:rsid w:val="005950AC"/>
    <w:rsid w:val="00595A50"/>
    <w:rsid w:val="00595EB4"/>
    <w:rsid w:val="005A02A9"/>
    <w:rsid w:val="005A2DB6"/>
    <w:rsid w:val="005A478E"/>
    <w:rsid w:val="005A54D8"/>
    <w:rsid w:val="005A67BF"/>
    <w:rsid w:val="005A7AE5"/>
    <w:rsid w:val="005B17D5"/>
    <w:rsid w:val="005B57F2"/>
    <w:rsid w:val="005B6318"/>
    <w:rsid w:val="005B663B"/>
    <w:rsid w:val="005B6C19"/>
    <w:rsid w:val="005B719A"/>
    <w:rsid w:val="005B76A6"/>
    <w:rsid w:val="005C1350"/>
    <w:rsid w:val="005C24ED"/>
    <w:rsid w:val="005C2DCE"/>
    <w:rsid w:val="005C3837"/>
    <w:rsid w:val="005C3E6A"/>
    <w:rsid w:val="005C7E33"/>
    <w:rsid w:val="005D340A"/>
    <w:rsid w:val="005D36F4"/>
    <w:rsid w:val="005D46D9"/>
    <w:rsid w:val="005D57E2"/>
    <w:rsid w:val="005D599D"/>
    <w:rsid w:val="005D6611"/>
    <w:rsid w:val="005D68A3"/>
    <w:rsid w:val="005E1F90"/>
    <w:rsid w:val="005E2A67"/>
    <w:rsid w:val="005E2A83"/>
    <w:rsid w:val="005F1661"/>
    <w:rsid w:val="005F27D9"/>
    <w:rsid w:val="005F4D7C"/>
    <w:rsid w:val="005F568C"/>
    <w:rsid w:val="00601038"/>
    <w:rsid w:val="006016C9"/>
    <w:rsid w:val="00605723"/>
    <w:rsid w:val="00606E09"/>
    <w:rsid w:val="006073CD"/>
    <w:rsid w:val="0061060C"/>
    <w:rsid w:val="00610D48"/>
    <w:rsid w:val="00611DF2"/>
    <w:rsid w:val="00613349"/>
    <w:rsid w:val="00622E14"/>
    <w:rsid w:val="00630634"/>
    <w:rsid w:val="00636492"/>
    <w:rsid w:val="006413D7"/>
    <w:rsid w:val="0064191D"/>
    <w:rsid w:val="00641BA5"/>
    <w:rsid w:val="00643D50"/>
    <w:rsid w:val="00643FFA"/>
    <w:rsid w:val="006452DC"/>
    <w:rsid w:val="00652377"/>
    <w:rsid w:val="00652D28"/>
    <w:rsid w:val="00653753"/>
    <w:rsid w:val="00653DDE"/>
    <w:rsid w:val="00655354"/>
    <w:rsid w:val="00655DDA"/>
    <w:rsid w:val="00656462"/>
    <w:rsid w:val="00657D4B"/>
    <w:rsid w:val="0066208F"/>
    <w:rsid w:val="006674AD"/>
    <w:rsid w:val="0067169D"/>
    <w:rsid w:val="00674CF7"/>
    <w:rsid w:val="00675B4D"/>
    <w:rsid w:val="00676D09"/>
    <w:rsid w:val="00680441"/>
    <w:rsid w:val="00680F88"/>
    <w:rsid w:val="00681822"/>
    <w:rsid w:val="00683777"/>
    <w:rsid w:val="0069059A"/>
    <w:rsid w:val="00693274"/>
    <w:rsid w:val="006A1FC7"/>
    <w:rsid w:val="006A2A1B"/>
    <w:rsid w:val="006A2B04"/>
    <w:rsid w:val="006A4EDD"/>
    <w:rsid w:val="006B0FE2"/>
    <w:rsid w:val="006B13B3"/>
    <w:rsid w:val="006B6527"/>
    <w:rsid w:val="006B7A16"/>
    <w:rsid w:val="006C1AAD"/>
    <w:rsid w:val="006C22B9"/>
    <w:rsid w:val="006C610F"/>
    <w:rsid w:val="006C62FD"/>
    <w:rsid w:val="006C6611"/>
    <w:rsid w:val="006C66BC"/>
    <w:rsid w:val="006C7C23"/>
    <w:rsid w:val="006C7F95"/>
    <w:rsid w:val="006D2B79"/>
    <w:rsid w:val="006D2C5A"/>
    <w:rsid w:val="006D63CD"/>
    <w:rsid w:val="006D67EC"/>
    <w:rsid w:val="006D691B"/>
    <w:rsid w:val="006E1A26"/>
    <w:rsid w:val="006E47E0"/>
    <w:rsid w:val="006E4A03"/>
    <w:rsid w:val="006F406C"/>
    <w:rsid w:val="006F7B2E"/>
    <w:rsid w:val="007026BF"/>
    <w:rsid w:val="007038B0"/>
    <w:rsid w:val="0070432E"/>
    <w:rsid w:val="00712B1E"/>
    <w:rsid w:val="00714997"/>
    <w:rsid w:val="007151A1"/>
    <w:rsid w:val="00716904"/>
    <w:rsid w:val="00717AC4"/>
    <w:rsid w:val="00717DAC"/>
    <w:rsid w:val="00721243"/>
    <w:rsid w:val="00721320"/>
    <w:rsid w:val="00725EBE"/>
    <w:rsid w:val="007301E1"/>
    <w:rsid w:val="00730DFF"/>
    <w:rsid w:val="00731C48"/>
    <w:rsid w:val="00733757"/>
    <w:rsid w:val="007360B5"/>
    <w:rsid w:val="007456E5"/>
    <w:rsid w:val="00745B93"/>
    <w:rsid w:val="00746518"/>
    <w:rsid w:val="007502B5"/>
    <w:rsid w:val="00751991"/>
    <w:rsid w:val="0075474A"/>
    <w:rsid w:val="00755C95"/>
    <w:rsid w:val="00755D13"/>
    <w:rsid w:val="0076077F"/>
    <w:rsid w:val="00760C2A"/>
    <w:rsid w:val="00761535"/>
    <w:rsid w:val="00762991"/>
    <w:rsid w:val="00764B8D"/>
    <w:rsid w:val="00764D45"/>
    <w:rsid w:val="007651BA"/>
    <w:rsid w:val="00766589"/>
    <w:rsid w:val="007740D1"/>
    <w:rsid w:val="0078029E"/>
    <w:rsid w:val="00780F28"/>
    <w:rsid w:val="00784B10"/>
    <w:rsid w:val="0078707C"/>
    <w:rsid w:val="007878F6"/>
    <w:rsid w:val="007879ED"/>
    <w:rsid w:val="00791A55"/>
    <w:rsid w:val="0079290B"/>
    <w:rsid w:val="00792CD8"/>
    <w:rsid w:val="00793563"/>
    <w:rsid w:val="00793A19"/>
    <w:rsid w:val="00793BFB"/>
    <w:rsid w:val="007970D3"/>
    <w:rsid w:val="007A2F52"/>
    <w:rsid w:val="007A4B56"/>
    <w:rsid w:val="007A5132"/>
    <w:rsid w:val="007A5FA5"/>
    <w:rsid w:val="007B038A"/>
    <w:rsid w:val="007B2FDB"/>
    <w:rsid w:val="007B447F"/>
    <w:rsid w:val="007B4FD1"/>
    <w:rsid w:val="007B6C66"/>
    <w:rsid w:val="007C6B0B"/>
    <w:rsid w:val="007D1E5A"/>
    <w:rsid w:val="007D3597"/>
    <w:rsid w:val="007D5A38"/>
    <w:rsid w:val="007D674C"/>
    <w:rsid w:val="007E2A49"/>
    <w:rsid w:val="007E352D"/>
    <w:rsid w:val="007E414A"/>
    <w:rsid w:val="007E6159"/>
    <w:rsid w:val="007F2DFB"/>
    <w:rsid w:val="008016C9"/>
    <w:rsid w:val="00801722"/>
    <w:rsid w:val="008053E7"/>
    <w:rsid w:val="008068E6"/>
    <w:rsid w:val="008105B9"/>
    <w:rsid w:val="00812EA7"/>
    <w:rsid w:val="008217F7"/>
    <w:rsid w:val="00821D03"/>
    <w:rsid w:val="008272F3"/>
    <w:rsid w:val="0083183F"/>
    <w:rsid w:val="00832AAC"/>
    <w:rsid w:val="0083428B"/>
    <w:rsid w:val="00835BD7"/>
    <w:rsid w:val="00837883"/>
    <w:rsid w:val="008428DB"/>
    <w:rsid w:val="00843FF9"/>
    <w:rsid w:val="00850454"/>
    <w:rsid w:val="00852653"/>
    <w:rsid w:val="00853920"/>
    <w:rsid w:val="00866E24"/>
    <w:rsid w:val="0087626C"/>
    <w:rsid w:val="00877C93"/>
    <w:rsid w:val="008814E6"/>
    <w:rsid w:val="00883694"/>
    <w:rsid w:val="0088463F"/>
    <w:rsid w:val="00891C66"/>
    <w:rsid w:val="00892E05"/>
    <w:rsid w:val="00893C7D"/>
    <w:rsid w:val="008940AE"/>
    <w:rsid w:val="00895B21"/>
    <w:rsid w:val="00895F65"/>
    <w:rsid w:val="008960FA"/>
    <w:rsid w:val="00897AC7"/>
    <w:rsid w:val="00897CAB"/>
    <w:rsid w:val="008A0BBB"/>
    <w:rsid w:val="008A2D3C"/>
    <w:rsid w:val="008A2DE8"/>
    <w:rsid w:val="008A645A"/>
    <w:rsid w:val="008A69AE"/>
    <w:rsid w:val="008B1172"/>
    <w:rsid w:val="008B12A7"/>
    <w:rsid w:val="008B1757"/>
    <w:rsid w:val="008B1D2A"/>
    <w:rsid w:val="008B39DC"/>
    <w:rsid w:val="008B442C"/>
    <w:rsid w:val="008C5931"/>
    <w:rsid w:val="008C74D6"/>
    <w:rsid w:val="008C76BD"/>
    <w:rsid w:val="008D105A"/>
    <w:rsid w:val="008D191F"/>
    <w:rsid w:val="008D429A"/>
    <w:rsid w:val="008D57F8"/>
    <w:rsid w:val="008D6027"/>
    <w:rsid w:val="008E137A"/>
    <w:rsid w:val="008E1CB8"/>
    <w:rsid w:val="008F0962"/>
    <w:rsid w:val="008F395B"/>
    <w:rsid w:val="008F5E1B"/>
    <w:rsid w:val="008F654F"/>
    <w:rsid w:val="008F6774"/>
    <w:rsid w:val="008F717E"/>
    <w:rsid w:val="0090001B"/>
    <w:rsid w:val="009026F6"/>
    <w:rsid w:val="00904DCC"/>
    <w:rsid w:val="00904E61"/>
    <w:rsid w:val="009060F9"/>
    <w:rsid w:val="009101A4"/>
    <w:rsid w:val="00912ADF"/>
    <w:rsid w:val="0091386C"/>
    <w:rsid w:val="00913E05"/>
    <w:rsid w:val="00917599"/>
    <w:rsid w:val="00920FE1"/>
    <w:rsid w:val="00923446"/>
    <w:rsid w:val="00925D90"/>
    <w:rsid w:val="009264AB"/>
    <w:rsid w:val="009278B2"/>
    <w:rsid w:val="00927D1D"/>
    <w:rsid w:val="00927E40"/>
    <w:rsid w:val="00930006"/>
    <w:rsid w:val="00930AA8"/>
    <w:rsid w:val="0093367D"/>
    <w:rsid w:val="009349EC"/>
    <w:rsid w:val="00934A8D"/>
    <w:rsid w:val="00943ACB"/>
    <w:rsid w:val="009476AA"/>
    <w:rsid w:val="0095089A"/>
    <w:rsid w:val="00952BA1"/>
    <w:rsid w:val="00953BC9"/>
    <w:rsid w:val="009545CF"/>
    <w:rsid w:val="009555CC"/>
    <w:rsid w:val="009559A5"/>
    <w:rsid w:val="009572AE"/>
    <w:rsid w:val="00957809"/>
    <w:rsid w:val="00960C6E"/>
    <w:rsid w:val="009612E9"/>
    <w:rsid w:val="00962611"/>
    <w:rsid w:val="00966BA4"/>
    <w:rsid w:val="00966E26"/>
    <w:rsid w:val="0096733F"/>
    <w:rsid w:val="00971B77"/>
    <w:rsid w:val="0097315F"/>
    <w:rsid w:val="009768DA"/>
    <w:rsid w:val="0098280C"/>
    <w:rsid w:val="009843BB"/>
    <w:rsid w:val="009849E8"/>
    <w:rsid w:val="0098516E"/>
    <w:rsid w:val="00986209"/>
    <w:rsid w:val="00987037"/>
    <w:rsid w:val="00987489"/>
    <w:rsid w:val="00994B9B"/>
    <w:rsid w:val="00997872"/>
    <w:rsid w:val="009A1620"/>
    <w:rsid w:val="009A1E56"/>
    <w:rsid w:val="009A2E21"/>
    <w:rsid w:val="009A3B8E"/>
    <w:rsid w:val="009A4BDA"/>
    <w:rsid w:val="009A7798"/>
    <w:rsid w:val="009B0420"/>
    <w:rsid w:val="009B27DB"/>
    <w:rsid w:val="009B69D3"/>
    <w:rsid w:val="009C5743"/>
    <w:rsid w:val="009C68F7"/>
    <w:rsid w:val="009C7845"/>
    <w:rsid w:val="009D08B5"/>
    <w:rsid w:val="009D17F9"/>
    <w:rsid w:val="009D54C5"/>
    <w:rsid w:val="009D7123"/>
    <w:rsid w:val="009D73AE"/>
    <w:rsid w:val="009E0F5B"/>
    <w:rsid w:val="009E1DF7"/>
    <w:rsid w:val="009E27A1"/>
    <w:rsid w:val="009E2D63"/>
    <w:rsid w:val="009E341F"/>
    <w:rsid w:val="009E5449"/>
    <w:rsid w:val="009F005D"/>
    <w:rsid w:val="009F11F6"/>
    <w:rsid w:val="009F1D2A"/>
    <w:rsid w:val="009F1F02"/>
    <w:rsid w:val="009F57A6"/>
    <w:rsid w:val="009F6E97"/>
    <w:rsid w:val="00A061CA"/>
    <w:rsid w:val="00A072D3"/>
    <w:rsid w:val="00A1345B"/>
    <w:rsid w:val="00A14104"/>
    <w:rsid w:val="00A16911"/>
    <w:rsid w:val="00A17156"/>
    <w:rsid w:val="00A22B7B"/>
    <w:rsid w:val="00A24C80"/>
    <w:rsid w:val="00A26A43"/>
    <w:rsid w:val="00A275E1"/>
    <w:rsid w:val="00A309E3"/>
    <w:rsid w:val="00A331D4"/>
    <w:rsid w:val="00A33D01"/>
    <w:rsid w:val="00A352AE"/>
    <w:rsid w:val="00A40035"/>
    <w:rsid w:val="00A408C6"/>
    <w:rsid w:val="00A4302F"/>
    <w:rsid w:val="00A432B5"/>
    <w:rsid w:val="00A43D46"/>
    <w:rsid w:val="00A44809"/>
    <w:rsid w:val="00A469B4"/>
    <w:rsid w:val="00A51825"/>
    <w:rsid w:val="00A56664"/>
    <w:rsid w:val="00A57164"/>
    <w:rsid w:val="00A60C64"/>
    <w:rsid w:val="00A60E12"/>
    <w:rsid w:val="00A61178"/>
    <w:rsid w:val="00A64482"/>
    <w:rsid w:val="00A64F0A"/>
    <w:rsid w:val="00A65D3D"/>
    <w:rsid w:val="00A67690"/>
    <w:rsid w:val="00A70926"/>
    <w:rsid w:val="00A70F0F"/>
    <w:rsid w:val="00A73E11"/>
    <w:rsid w:val="00A748FF"/>
    <w:rsid w:val="00A75026"/>
    <w:rsid w:val="00A7528D"/>
    <w:rsid w:val="00A76359"/>
    <w:rsid w:val="00A77E99"/>
    <w:rsid w:val="00A813A6"/>
    <w:rsid w:val="00A82B1C"/>
    <w:rsid w:val="00A83B0A"/>
    <w:rsid w:val="00A84330"/>
    <w:rsid w:val="00A851CA"/>
    <w:rsid w:val="00A8599E"/>
    <w:rsid w:val="00A9064E"/>
    <w:rsid w:val="00A9316E"/>
    <w:rsid w:val="00A94108"/>
    <w:rsid w:val="00A96519"/>
    <w:rsid w:val="00A97C6C"/>
    <w:rsid w:val="00AA0F04"/>
    <w:rsid w:val="00AA2FDE"/>
    <w:rsid w:val="00AA32C1"/>
    <w:rsid w:val="00AA72AB"/>
    <w:rsid w:val="00AB0F74"/>
    <w:rsid w:val="00AB28FC"/>
    <w:rsid w:val="00AC10C2"/>
    <w:rsid w:val="00AC2396"/>
    <w:rsid w:val="00AC3246"/>
    <w:rsid w:val="00AC4BD3"/>
    <w:rsid w:val="00AC50B9"/>
    <w:rsid w:val="00AC5136"/>
    <w:rsid w:val="00AD15F4"/>
    <w:rsid w:val="00AD2E9C"/>
    <w:rsid w:val="00AD6B43"/>
    <w:rsid w:val="00AE270D"/>
    <w:rsid w:val="00AE3DAA"/>
    <w:rsid w:val="00AE45B6"/>
    <w:rsid w:val="00AE6544"/>
    <w:rsid w:val="00AE721C"/>
    <w:rsid w:val="00AF280D"/>
    <w:rsid w:val="00AF67DA"/>
    <w:rsid w:val="00AF7B30"/>
    <w:rsid w:val="00B008B2"/>
    <w:rsid w:val="00B0173A"/>
    <w:rsid w:val="00B0208D"/>
    <w:rsid w:val="00B0496E"/>
    <w:rsid w:val="00B04B4D"/>
    <w:rsid w:val="00B07578"/>
    <w:rsid w:val="00B079EA"/>
    <w:rsid w:val="00B119D4"/>
    <w:rsid w:val="00B12F09"/>
    <w:rsid w:val="00B1393F"/>
    <w:rsid w:val="00B15113"/>
    <w:rsid w:val="00B16379"/>
    <w:rsid w:val="00B164B3"/>
    <w:rsid w:val="00B16518"/>
    <w:rsid w:val="00B21296"/>
    <w:rsid w:val="00B21EF0"/>
    <w:rsid w:val="00B2436D"/>
    <w:rsid w:val="00B24565"/>
    <w:rsid w:val="00B30A44"/>
    <w:rsid w:val="00B31792"/>
    <w:rsid w:val="00B37303"/>
    <w:rsid w:val="00B37446"/>
    <w:rsid w:val="00B400E8"/>
    <w:rsid w:val="00B46FBD"/>
    <w:rsid w:val="00B51868"/>
    <w:rsid w:val="00B54A2C"/>
    <w:rsid w:val="00B54DA8"/>
    <w:rsid w:val="00B55087"/>
    <w:rsid w:val="00B568B4"/>
    <w:rsid w:val="00B5707C"/>
    <w:rsid w:val="00B6416C"/>
    <w:rsid w:val="00B64922"/>
    <w:rsid w:val="00B712D1"/>
    <w:rsid w:val="00B71F5D"/>
    <w:rsid w:val="00B723CF"/>
    <w:rsid w:val="00B74B88"/>
    <w:rsid w:val="00B760B1"/>
    <w:rsid w:val="00B7673C"/>
    <w:rsid w:val="00B8023E"/>
    <w:rsid w:val="00B85B2C"/>
    <w:rsid w:val="00B8718F"/>
    <w:rsid w:val="00B87319"/>
    <w:rsid w:val="00B90449"/>
    <w:rsid w:val="00B907C5"/>
    <w:rsid w:val="00B929AD"/>
    <w:rsid w:val="00B93005"/>
    <w:rsid w:val="00B9475D"/>
    <w:rsid w:val="00B94CE3"/>
    <w:rsid w:val="00B94DDC"/>
    <w:rsid w:val="00B9519F"/>
    <w:rsid w:val="00B97DAE"/>
    <w:rsid w:val="00BA0B30"/>
    <w:rsid w:val="00BA658F"/>
    <w:rsid w:val="00BA7A74"/>
    <w:rsid w:val="00BB27AC"/>
    <w:rsid w:val="00BB2B7A"/>
    <w:rsid w:val="00BB49EA"/>
    <w:rsid w:val="00BC1D0A"/>
    <w:rsid w:val="00BC63B6"/>
    <w:rsid w:val="00BD0B5E"/>
    <w:rsid w:val="00BD2A38"/>
    <w:rsid w:val="00BD2F13"/>
    <w:rsid w:val="00BD5C32"/>
    <w:rsid w:val="00BD635D"/>
    <w:rsid w:val="00BD66AF"/>
    <w:rsid w:val="00BE125A"/>
    <w:rsid w:val="00BE1436"/>
    <w:rsid w:val="00BE15EA"/>
    <w:rsid w:val="00BE2FF7"/>
    <w:rsid w:val="00BE366B"/>
    <w:rsid w:val="00BE49C9"/>
    <w:rsid w:val="00BF1561"/>
    <w:rsid w:val="00BF24E2"/>
    <w:rsid w:val="00BF555F"/>
    <w:rsid w:val="00C02B75"/>
    <w:rsid w:val="00C07582"/>
    <w:rsid w:val="00C102B5"/>
    <w:rsid w:val="00C11881"/>
    <w:rsid w:val="00C1318D"/>
    <w:rsid w:val="00C14D67"/>
    <w:rsid w:val="00C16938"/>
    <w:rsid w:val="00C20237"/>
    <w:rsid w:val="00C21741"/>
    <w:rsid w:val="00C24916"/>
    <w:rsid w:val="00C26543"/>
    <w:rsid w:val="00C309E6"/>
    <w:rsid w:val="00C35893"/>
    <w:rsid w:val="00C358F3"/>
    <w:rsid w:val="00C36B23"/>
    <w:rsid w:val="00C417D3"/>
    <w:rsid w:val="00C4225D"/>
    <w:rsid w:val="00C45E2F"/>
    <w:rsid w:val="00C47342"/>
    <w:rsid w:val="00C54566"/>
    <w:rsid w:val="00C56459"/>
    <w:rsid w:val="00C565E1"/>
    <w:rsid w:val="00C56746"/>
    <w:rsid w:val="00C568D3"/>
    <w:rsid w:val="00C57782"/>
    <w:rsid w:val="00C57BE3"/>
    <w:rsid w:val="00C625F0"/>
    <w:rsid w:val="00C6425C"/>
    <w:rsid w:val="00C6488C"/>
    <w:rsid w:val="00C65754"/>
    <w:rsid w:val="00C66828"/>
    <w:rsid w:val="00C6715D"/>
    <w:rsid w:val="00C6730A"/>
    <w:rsid w:val="00C70902"/>
    <w:rsid w:val="00C76FA4"/>
    <w:rsid w:val="00C77DA2"/>
    <w:rsid w:val="00C806D9"/>
    <w:rsid w:val="00C8408F"/>
    <w:rsid w:val="00C8432E"/>
    <w:rsid w:val="00C85E1E"/>
    <w:rsid w:val="00C86959"/>
    <w:rsid w:val="00C87122"/>
    <w:rsid w:val="00C927AB"/>
    <w:rsid w:val="00C935D4"/>
    <w:rsid w:val="00CA0580"/>
    <w:rsid w:val="00CA1E64"/>
    <w:rsid w:val="00CA3E89"/>
    <w:rsid w:val="00CA5606"/>
    <w:rsid w:val="00CA6885"/>
    <w:rsid w:val="00CB12B8"/>
    <w:rsid w:val="00CB1FBD"/>
    <w:rsid w:val="00CB6D40"/>
    <w:rsid w:val="00CC1A77"/>
    <w:rsid w:val="00CC22EC"/>
    <w:rsid w:val="00CC29C0"/>
    <w:rsid w:val="00CC646B"/>
    <w:rsid w:val="00CD0C32"/>
    <w:rsid w:val="00CD24CE"/>
    <w:rsid w:val="00CD2F82"/>
    <w:rsid w:val="00CD3FDF"/>
    <w:rsid w:val="00CD4032"/>
    <w:rsid w:val="00CD5D77"/>
    <w:rsid w:val="00CD7244"/>
    <w:rsid w:val="00CE02FC"/>
    <w:rsid w:val="00CE0381"/>
    <w:rsid w:val="00CE1571"/>
    <w:rsid w:val="00CE3777"/>
    <w:rsid w:val="00CE5824"/>
    <w:rsid w:val="00CE614D"/>
    <w:rsid w:val="00CE6E12"/>
    <w:rsid w:val="00CF13F9"/>
    <w:rsid w:val="00D003E9"/>
    <w:rsid w:val="00D019DD"/>
    <w:rsid w:val="00D024EF"/>
    <w:rsid w:val="00D03453"/>
    <w:rsid w:val="00D04BF7"/>
    <w:rsid w:val="00D07A83"/>
    <w:rsid w:val="00D12BDB"/>
    <w:rsid w:val="00D137EE"/>
    <w:rsid w:val="00D14F1B"/>
    <w:rsid w:val="00D219B4"/>
    <w:rsid w:val="00D22B7A"/>
    <w:rsid w:val="00D344E8"/>
    <w:rsid w:val="00D34545"/>
    <w:rsid w:val="00D347A1"/>
    <w:rsid w:val="00D355F2"/>
    <w:rsid w:val="00D35FB6"/>
    <w:rsid w:val="00D4042E"/>
    <w:rsid w:val="00D410DE"/>
    <w:rsid w:val="00D41F33"/>
    <w:rsid w:val="00D44E68"/>
    <w:rsid w:val="00D4534B"/>
    <w:rsid w:val="00D4539C"/>
    <w:rsid w:val="00D463C5"/>
    <w:rsid w:val="00D4742E"/>
    <w:rsid w:val="00D50623"/>
    <w:rsid w:val="00D514DE"/>
    <w:rsid w:val="00D532A5"/>
    <w:rsid w:val="00D552E4"/>
    <w:rsid w:val="00D57247"/>
    <w:rsid w:val="00D60168"/>
    <w:rsid w:val="00D60AC1"/>
    <w:rsid w:val="00D6320F"/>
    <w:rsid w:val="00D66163"/>
    <w:rsid w:val="00D67E3F"/>
    <w:rsid w:val="00D72A0A"/>
    <w:rsid w:val="00D73E42"/>
    <w:rsid w:val="00D741D0"/>
    <w:rsid w:val="00D75909"/>
    <w:rsid w:val="00D76BD5"/>
    <w:rsid w:val="00D775E0"/>
    <w:rsid w:val="00D81D39"/>
    <w:rsid w:val="00D83AE8"/>
    <w:rsid w:val="00D8405D"/>
    <w:rsid w:val="00D850C9"/>
    <w:rsid w:val="00D97930"/>
    <w:rsid w:val="00DA1D20"/>
    <w:rsid w:val="00DA3248"/>
    <w:rsid w:val="00DB0C9E"/>
    <w:rsid w:val="00DB2524"/>
    <w:rsid w:val="00DB46F6"/>
    <w:rsid w:val="00DB51F6"/>
    <w:rsid w:val="00DB53E0"/>
    <w:rsid w:val="00DB74BA"/>
    <w:rsid w:val="00DB7564"/>
    <w:rsid w:val="00DC027C"/>
    <w:rsid w:val="00DC4AD9"/>
    <w:rsid w:val="00DD26E4"/>
    <w:rsid w:val="00DD304F"/>
    <w:rsid w:val="00DD3E64"/>
    <w:rsid w:val="00DD54B4"/>
    <w:rsid w:val="00DE0B5E"/>
    <w:rsid w:val="00DE4D96"/>
    <w:rsid w:val="00DF36FD"/>
    <w:rsid w:val="00DF422B"/>
    <w:rsid w:val="00DF4B9B"/>
    <w:rsid w:val="00DF6E2F"/>
    <w:rsid w:val="00E0109F"/>
    <w:rsid w:val="00E01480"/>
    <w:rsid w:val="00E02E08"/>
    <w:rsid w:val="00E073AE"/>
    <w:rsid w:val="00E116E9"/>
    <w:rsid w:val="00E12F18"/>
    <w:rsid w:val="00E13D01"/>
    <w:rsid w:val="00E143C5"/>
    <w:rsid w:val="00E15ECE"/>
    <w:rsid w:val="00E2124A"/>
    <w:rsid w:val="00E2295E"/>
    <w:rsid w:val="00E23371"/>
    <w:rsid w:val="00E24677"/>
    <w:rsid w:val="00E27B6A"/>
    <w:rsid w:val="00E30278"/>
    <w:rsid w:val="00E3281C"/>
    <w:rsid w:val="00E33ECD"/>
    <w:rsid w:val="00E3429A"/>
    <w:rsid w:val="00E34808"/>
    <w:rsid w:val="00E349A6"/>
    <w:rsid w:val="00E356B4"/>
    <w:rsid w:val="00E35B75"/>
    <w:rsid w:val="00E35DEF"/>
    <w:rsid w:val="00E414AB"/>
    <w:rsid w:val="00E41848"/>
    <w:rsid w:val="00E42768"/>
    <w:rsid w:val="00E43085"/>
    <w:rsid w:val="00E45EBB"/>
    <w:rsid w:val="00E509EA"/>
    <w:rsid w:val="00E51016"/>
    <w:rsid w:val="00E540A7"/>
    <w:rsid w:val="00E54976"/>
    <w:rsid w:val="00E61F7D"/>
    <w:rsid w:val="00E63A61"/>
    <w:rsid w:val="00E64535"/>
    <w:rsid w:val="00E6487B"/>
    <w:rsid w:val="00E650FF"/>
    <w:rsid w:val="00E67BFB"/>
    <w:rsid w:val="00E67C0A"/>
    <w:rsid w:val="00E67F44"/>
    <w:rsid w:val="00E7160E"/>
    <w:rsid w:val="00E72450"/>
    <w:rsid w:val="00E74B11"/>
    <w:rsid w:val="00E76266"/>
    <w:rsid w:val="00E80A26"/>
    <w:rsid w:val="00E80DE2"/>
    <w:rsid w:val="00E82D0F"/>
    <w:rsid w:val="00E83C16"/>
    <w:rsid w:val="00E84CB7"/>
    <w:rsid w:val="00E90DAF"/>
    <w:rsid w:val="00E91229"/>
    <w:rsid w:val="00E929BC"/>
    <w:rsid w:val="00EA7010"/>
    <w:rsid w:val="00EB09E3"/>
    <w:rsid w:val="00EB2FC0"/>
    <w:rsid w:val="00EB351D"/>
    <w:rsid w:val="00EB55A3"/>
    <w:rsid w:val="00EC09FB"/>
    <w:rsid w:val="00EC25BE"/>
    <w:rsid w:val="00EC6D5E"/>
    <w:rsid w:val="00ED0C3A"/>
    <w:rsid w:val="00ED1E5B"/>
    <w:rsid w:val="00ED2B47"/>
    <w:rsid w:val="00ED2E2E"/>
    <w:rsid w:val="00ED4AB1"/>
    <w:rsid w:val="00ED6545"/>
    <w:rsid w:val="00EE1A6B"/>
    <w:rsid w:val="00EE1AAF"/>
    <w:rsid w:val="00EE37D3"/>
    <w:rsid w:val="00EE3A30"/>
    <w:rsid w:val="00EE6BC8"/>
    <w:rsid w:val="00EE6D0C"/>
    <w:rsid w:val="00EF4CB0"/>
    <w:rsid w:val="00EF52D4"/>
    <w:rsid w:val="00EF59AF"/>
    <w:rsid w:val="00EF59C9"/>
    <w:rsid w:val="00EF7C17"/>
    <w:rsid w:val="00F02A1F"/>
    <w:rsid w:val="00F053D7"/>
    <w:rsid w:val="00F053F1"/>
    <w:rsid w:val="00F0725D"/>
    <w:rsid w:val="00F14950"/>
    <w:rsid w:val="00F17634"/>
    <w:rsid w:val="00F21950"/>
    <w:rsid w:val="00F26F9D"/>
    <w:rsid w:val="00F27D57"/>
    <w:rsid w:val="00F304E7"/>
    <w:rsid w:val="00F32D6A"/>
    <w:rsid w:val="00F33255"/>
    <w:rsid w:val="00F34899"/>
    <w:rsid w:val="00F35A9C"/>
    <w:rsid w:val="00F36A6C"/>
    <w:rsid w:val="00F36F14"/>
    <w:rsid w:val="00F37C1C"/>
    <w:rsid w:val="00F4022F"/>
    <w:rsid w:val="00F40873"/>
    <w:rsid w:val="00F43C46"/>
    <w:rsid w:val="00F450DE"/>
    <w:rsid w:val="00F53894"/>
    <w:rsid w:val="00F54049"/>
    <w:rsid w:val="00F5748C"/>
    <w:rsid w:val="00F6166F"/>
    <w:rsid w:val="00F631DD"/>
    <w:rsid w:val="00F63205"/>
    <w:rsid w:val="00F65257"/>
    <w:rsid w:val="00F655BA"/>
    <w:rsid w:val="00F66491"/>
    <w:rsid w:val="00F67392"/>
    <w:rsid w:val="00F7169E"/>
    <w:rsid w:val="00F723D6"/>
    <w:rsid w:val="00F72F16"/>
    <w:rsid w:val="00F8178E"/>
    <w:rsid w:val="00F81A49"/>
    <w:rsid w:val="00F83177"/>
    <w:rsid w:val="00F84143"/>
    <w:rsid w:val="00F84532"/>
    <w:rsid w:val="00F853CD"/>
    <w:rsid w:val="00F857BB"/>
    <w:rsid w:val="00F91368"/>
    <w:rsid w:val="00F91ED6"/>
    <w:rsid w:val="00F93547"/>
    <w:rsid w:val="00FA1492"/>
    <w:rsid w:val="00FA30BE"/>
    <w:rsid w:val="00FA37E1"/>
    <w:rsid w:val="00FA4AEC"/>
    <w:rsid w:val="00FA5507"/>
    <w:rsid w:val="00FA5D6A"/>
    <w:rsid w:val="00FA6BB0"/>
    <w:rsid w:val="00FB0D74"/>
    <w:rsid w:val="00FB15ED"/>
    <w:rsid w:val="00FB1697"/>
    <w:rsid w:val="00FB2384"/>
    <w:rsid w:val="00FB4759"/>
    <w:rsid w:val="00FC15DC"/>
    <w:rsid w:val="00FC3F8E"/>
    <w:rsid w:val="00FC5485"/>
    <w:rsid w:val="00FC718C"/>
    <w:rsid w:val="00FD0921"/>
    <w:rsid w:val="00FD1B44"/>
    <w:rsid w:val="00FD2977"/>
    <w:rsid w:val="00FD3068"/>
    <w:rsid w:val="00FD5A0B"/>
    <w:rsid w:val="00FE05D2"/>
    <w:rsid w:val="00FE0ACB"/>
    <w:rsid w:val="00FE2292"/>
    <w:rsid w:val="00FE65D2"/>
    <w:rsid w:val="00FE6A52"/>
    <w:rsid w:val="00FE6EC6"/>
    <w:rsid w:val="00FF10C8"/>
    <w:rsid w:val="00FF19A1"/>
    <w:rsid w:val="00FF2714"/>
    <w:rsid w:val="00FF2B4B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1CA05"/>
  <w15:docId w15:val="{E14CBE5A-B9B4-474B-A22A-2F6FC1F5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565"/>
  </w:style>
  <w:style w:type="paragraph" w:styleId="Nagwek1">
    <w:name w:val="heading 1"/>
    <w:basedOn w:val="Normalny"/>
    <w:link w:val="Nagwek1Znak"/>
    <w:uiPriority w:val="9"/>
    <w:qFormat/>
    <w:rsid w:val="00C35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2A1AB2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0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168"/>
  </w:style>
  <w:style w:type="paragraph" w:styleId="Stopka">
    <w:name w:val="footer"/>
    <w:basedOn w:val="Normalny"/>
    <w:link w:val="StopkaZnak"/>
    <w:uiPriority w:val="99"/>
    <w:unhideWhenUsed/>
    <w:rsid w:val="00D60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168"/>
  </w:style>
  <w:style w:type="paragraph" w:styleId="Tekstdymka">
    <w:name w:val="Balloon Text"/>
    <w:basedOn w:val="Normalny"/>
    <w:link w:val="TekstdymkaZnak"/>
    <w:uiPriority w:val="99"/>
    <w:semiHidden/>
    <w:unhideWhenUsed/>
    <w:rsid w:val="00D60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16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6543"/>
    <w:pPr>
      <w:ind w:left="720"/>
      <w:contextualSpacing/>
    </w:pPr>
  </w:style>
  <w:style w:type="paragraph" w:customStyle="1" w:styleId="Body">
    <w:name w:val="Body"/>
    <w:basedOn w:val="Normalny"/>
    <w:rsid w:val="00C806D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Body2">
    <w:name w:val="Body 2"/>
    <w:basedOn w:val="Normalny"/>
    <w:rsid w:val="00C806D9"/>
    <w:pPr>
      <w:spacing w:after="140" w:line="290" w:lineRule="auto"/>
      <w:ind w:left="1247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Body3">
    <w:name w:val="Body 3"/>
    <w:basedOn w:val="Normalny"/>
    <w:rsid w:val="00C806D9"/>
    <w:pPr>
      <w:spacing w:after="140" w:line="290" w:lineRule="auto"/>
      <w:ind w:left="2041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Body4">
    <w:name w:val="Body 4"/>
    <w:basedOn w:val="Normalny"/>
    <w:rsid w:val="00C806D9"/>
    <w:pPr>
      <w:spacing w:after="140" w:line="290" w:lineRule="auto"/>
      <w:ind w:left="2722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character" w:styleId="Hipercze">
    <w:name w:val="Hyperlink"/>
    <w:uiPriority w:val="99"/>
    <w:unhideWhenUsed/>
    <w:rsid w:val="006B13B3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rsid w:val="002A1AB2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table" w:styleId="Tabela-Siatka">
    <w:name w:val="Table Grid"/>
    <w:basedOn w:val="Standardowy"/>
    <w:uiPriority w:val="39"/>
    <w:rsid w:val="00A93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20E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0E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0E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E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E68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E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E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E1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97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358F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ontstyle01">
    <w:name w:val="fontstyle01"/>
    <w:basedOn w:val="Domylnaczcionkaakapitu"/>
    <w:rsid w:val="00C358F3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C358F3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3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358F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7A4B56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22B7B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E3281C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731C48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3116FF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C670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042490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42490"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2C6E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A0580"/>
    <w:rPr>
      <w:b/>
      <w:bCs/>
    </w:rPr>
  </w:style>
  <w:style w:type="paragraph" w:styleId="Bezodstpw">
    <w:name w:val="No Spacing"/>
    <w:uiPriority w:val="1"/>
    <w:qFormat/>
    <w:rsid w:val="0070432E"/>
    <w:pPr>
      <w:spacing w:after="0" w:line="240" w:lineRule="auto"/>
    </w:pPr>
  </w:style>
  <w:style w:type="paragraph" w:customStyle="1" w:styleId="Default">
    <w:name w:val="Default"/>
    <w:rsid w:val="000818E0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48EDF21710A0498DBBE8214C3C7754" ma:contentTypeVersion="9" ma:contentTypeDescription="Utwórz nowy dokument." ma:contentTypeScope="" ma:versionID="edb541491b1306b13433beeb971a20c7">
  <xsd:schema xmlns:xsd="http://www.w3.org/2001/XMLSchema" xmlns:xs="http://www.w3.org/2001/XMLSchema" xmlns:p="http://schemas.microsoft.com/office/2006/metadata/properties" xmlns:ns3="9145e803-421c-4e1d-b9e1-fccdd1b1bb0e" xmlns:ns4="a4ff49c8-3636-4283-a06e-b49e8e080934" targetNamespace="http://schemas.microsoft.com/office/2006/metadata/properties" ma:root="true" ma:fieldsID="aefcb03436e8543f56b976952ac8da76" ns3:_="" ns4:_="">
    <xsd:import namespace="9145e803-421c-4e1d-b9e1-fccdd1b1bb0e"/>
    <xsd:import namespace="a4ff49c8-3636-4283-a06e-b49e8e0809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5e803-421c-4e1d-b9e1-fccdd1b1bb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f49c8-3636-4283-a06e-b49e8e080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B9F0B-683C-4A37-8E97-44FA169B6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45e803-421c-4e1d-b9e1-fccdd1b1bb0e"/>
    <ds:schemaRef ds:uri="a4ff49c8-3636-4283-a06e-b49e8e080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E6FB5-9A5F-4878-88C4-77EBEBA7A8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D7F97C-CDC8-47E5-BAC6-3E08CE7F4E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3D9813-B394-48AA-B657-2E7F50E8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3017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Daniel Pepliński</cp:lastModifiedBy>
  <cp:revision>14</cp:revision>
  <cp:lastPrinted>2024-08-27T08:18:00Z</cp:lastPrinted>
  <dcterms:created xsi:type="dcterms:W3CDTF">2026-03-05T12:51:00Z</dcterms:created>
  <dcterms:modified xsi:type="dcterms:W3CDTF">2026-05-18T07:09:00Z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0x0101007D48EDF21710A0498DBBE8214C3C7754</vt:lpwstr>
  </property>
</Properties>
</file>